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sz w:val="36"/>
          <w:szCs w:val="21"/>
        </w:rPr>
      </w:pPr>
      <w:bookmarkStart w:id="0" w:name="_Toc491691904"/>
      <w:bookmarkStart w:id="1" w:name="_Toc491691903"/>
      <w:r>
        <w:rPr>
          <w:rFonts w:hint="eastAsia" w:ascii="方正小标宋简体" w:hAnsi="方正小标宋简体" w:eastAsia="方正小标宋简体" w:cs="方正小标宋简体"/>
          <w:b w:val="0"/>
          <w:bCs w:val="0"/>
          <w:sz w:val="36"/>
          <w:szCs w:val="21"/>
        </w:rPr>
        <w:t>宜春市综合行政执法局（市城管局）</w:t>
      </w:r>
    </w:p>
    <w:p>
      <w:pPr>
        <w:pStyle w:val="35"/>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方正小标宋简体" w:hAnsi="方正小标宋简体" w:eastAsia="方正小标宋简体" w:cs="方正小标宋简体"/>
          <w:b w:val="0"/>
          <w:bCs w:val="0"/>
          <w:sz w:val="28"/>
        </w:rPr>
      </w:pPr>
      <w:r>
        <w:rPr>
          <w:rFonts w:hint="eastAsia" w:ascii="方正小标宋简体" w:hAnsi="方正小标宋简体" w:eastAsia="方正小标宋简体" w:cs="方正小标宋简体"/>
          <w:b w:val="0"/>
          <w:bCs w:val="0"/>
          <w:sz w:val="36"/>
          <w:szCs w:val="21"/>
        </w:rPr>
        <w:t>政务服务事项办事指南</w:t>
      </w:r>
      <w:bookmarkEnd w:id="0"/>
      <w:bookmarkEnd w:id="1"/>
    </w:p>
    <w:tbl>
      <w:tblPr>
        <w:tblStyle w:val="18"/>
        <w:tblW w:w="10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1" w:hRule="atLeast"/>
        </w:trPr>
        <w:tc>
          <w:tcPr>
            <w:tcW w:w="10134" w:type="dxa"/>
          </w:tcPr>
          <w:p>
            <w:pPr>
              <w:keepNext w:val="0"/>
              <w:keepLines w:val="0"/>
              <w:pageBreakBefore w:val="0"/>
              <w:kinsoku/>
              <w:wordWrap/>
              <w:overflowPunct/>
              <w:topLinePunct w:val="0"/>
              <w:autoSpaceDE/>
              <w:autoSpaceDN/>
              <w:bidi w:val="0"/>
              <w:spacing w:line="400" w:lineRule="exact"/>
              <w:jc w:val="center"/>
              <w:rPr>
                <w:rFonts w:hint="eastAsia" w:ascii="黑体" w:hAnsi="黑体" w:eastAsia="黑体"/>
                <w:sz w:val="32"/>
                <w:szCs w:val="32"/>
              </w:rPr>
            </w:pPr>
            <w:r>
              <w:rPr>
                <w:rFonts w:hint="eastAsia" w:ascii="方正小标宋简体" w:hAnsi="方正小标宋简体" w:eastAsia="方正小标宋简体" w:cs="方正小标宋简体"/>
                <w:sz w:val="32"/>
                <w:szCs w:val="32"/>
              </w:rPr>
              <w:t>砍伐、移植城市树木审批</w:t>
            </w:r>
          </w:p>
          <w:p>
            <w:pPr>
              <w:keepNext w:val="0"/>
              <w:keepLines w:val="0"/>
              <w:pageBreakBefore w:val="0"/>
              <w:kinsoku/>
              <w:wordWrap/>
              <w:overflowPunct/>
              <w:topLinePunct w:val="0"/>
              <w:autoSpaceDE/>
              <w:autoSpaceDN/>
              <w:bidi w:val="0"/>
              <w:spacing w:line="400" w:lineRule="exact"/>
              <w:jc w:val="center"/>
              <w:rPr>
                <w:rFonts w:hint="eastAsia" w:ascii="方正小标宋简体" w:hAnsi="方正小标宋简体" w:eastAsia="方正小标宋简体" w:cs="方正小标宋简体"/>
                <w:sz w:val="32"/>
                <w:szCs w:val="21"/>
              </w:rPr>
            </w:pPr>
            <w:r>
              <w:rPr>
                <w:rFonts w:hint="eastAsia" w:ascii="方正小标宋简体" w:hAnsi="方正小标宋简体" w:eastAsia="方正小标宋简体" w:cs="方正小标宋简体"/>
                <w:sz w:val="32"/>
                <w:szCs w:val="21"/>
              </w:rPr>
              <w:t>（办事指南）</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rPr>
            </w:pPr>
            <w:bookmarkStart w:id="2" w:name="_Hlk493060278"/>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rPr>
            </w:pPr>
            <w:r>
              <w:rPr>
                <w:rFonts w:hint="eastAsia" w:ascii="方正黑体_GBK" w:hAnsi="方正黑体_GBK" w:eastAsia="方正黑体_GBK" w:cs="方正黑体_GBK"/>
                <w:b w:val="0"/>
                <w:bCs w:val="0"/>
                <w:kern w:val="36"/>
                <w:sz w:val="24"/>
                <w:szCs w:val="24"/>
              </w:rPr>
              <w:t>一、事项名称</w:t>
            </w:r>
          </w:p>
          <w:bookmarkEnd w:id="2"/>
          <w:p>
            <w:pPr>
              <w:keepNext w:val="0"/>
              <w:keepLines w:val="0"/>
              <w:pageBreakBefore w:val="0"/>
              <w:kinsoku/>
              <w:wordWrap/>
              <w:overflowPunct/>
              <w:topLinePunct w:val="0"/>
              <w:autoSpaceDE/>
              <w:autoSpaceDN/>
              <w:bidi w:val="0"/>
              <w:spacing w:line="400" w:lineRule="exact"/>
              <w:ind w:firstLine="480" w:firstLineChars="2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事项名称：砍伐、移植城市树木审批</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rPr>
            </w:pPr>
            <w:r>
              <w:rPr>
                <w:rFonts w:hint="eastAsia" w:ascii="方正黑体_GBK" w:hAnsi="方正黑体_GBK" w:eastAsia="方正黑体_GBK" w:cs="方正黑体_GBK"/>
                <w:b w:val="0"/>
                <w:bCs w:val="0"/>
                <w:kern w:val="36"/>
                <w:sz w:val="24"/>
                <w:szCs w:val="24"/>
                <w:lang w:eastAsia="zh-CN"/>
              </w:rPr>
              <w:t>二、</w:t>
            </w:r>
            <w:r>
              <w:rPr>
                <w:rFonts w:hint="eastAsia" w:ascii="方正黑体_GBK" w:hAnsi="方正黑体_GBK" w:eastAsia="方正黑体_GBK" w:cs="方正黑体_GBK"/>
                <w:b w:val="0"/>
                <w:bCs w:val="0"/>
                <w:kern w:val="36"/>
                <w:sz w:val="24"/>
                <w:szCs w:val="24"/>
              </w:rPr>
              <w:t>事项编码</w:t>
            </w:r>
          </w:p>
          <w:p>
            <w:pPr>
              <w:keepNext w:val="0"/>
              <w:keepLines w:val="0"/>
              <w:pageBreakBefore w:val="0"/>
              <w:widowControl/>
              <w:numPr>
                <w:ilvl w:val="0"/>
                <w:numId w:val="0"/>
              </w:numPr>
              <w:kinsoku/>
              <w:wordWrap/>
              <w:overflowPunct/>
              <w:topLinePunct w:val="0"/>
              <w:autoSpaceDE/>
              <w:autoSpaceDN/>
              <w:bidi w:val="0"/>
              <w:spacing w:line="400" w:lineRule="exact"/>
              <w:ind w:firstLine="480" w:firstLineChars="200"/>
              <w:jc w:val="left"/>
              <w:textAlignment w:val="center"/>
              <w:rPr>
                <w:rFonts w:hint="eastAsia" w:ascii="仿宋_GB2312" w:hAnsi="仿宋_GB2312" w:eastAsia="仿宋_GB2312" w:cs="仿宋_GB2312"/>
                <w:kern w:val="36"/>
                <w:sz w:val="24"/>
                <w:szCs w:val="24"/>
              </w:rPr>
            </w:pPr>
            <w:r>
              <w:rPr>
                <w:rFonts w:hint="eastAsia" w:ascii="仿宋_GB2312" w:hAnsi="仿宋_GB2312" w:eastAsia="仿宋_GB2312" w:cs="仿宋_GB2312"/>
                <w:kern w:val="36"/>
                <w:sz w:val="24"/>
                <w:szCs w:val="24"/>
              </w:rPr>
              <w:t>事项编码：360117003002</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三、事项类型</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事项类型：行政许可</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四、办事对象</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办事对象：个人、法人、其它组织</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五、行使层级</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行使层级：市级</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行使类型：本级保留</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六、权限划分</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仿宋_GB2312" w:hAnsi="仿宋_GB2312" w:eastAsia="仿宋_GB2312" w:cs="仿宋_GB2312"/>
                <w:kern w:val="36"/>
                <w:sz w:val="24"/>
                <w:szCs w:val="24"/>
              </w:rPr>
            </w:pPr>
            <w:r>
              <w:rPr>
                <w:rFonts w:hint="eastAsia" w:ascii="仿宋_GB2312" w:hAnsi="仿宋_GB2312" w:eastAsia="仿宋_GB2312" w:cs="仿宋_GB2312"/>
                <w:kern w:val="36"/>
                <w:sz w:val="24"/>
                <w:szCs w:val="24"/>
              </w:rPr>
              <w:t>本事项无权限划分</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七、行使内容</w:t>
            </w:r>
          </w:p>
          <w:p>
            <w:pPr>
              <w:keepNext w:val="0"/>
              <w:keepLines w:val="0"/>
              <w:pageBreakBefore w:val="0"/>
              <w:kinsoku/>
              <w:wordWrap/>
              <w:overflowPunct/>
              <w:topLinePunct w:val="0"/>
              <w:autoSpaceDE/>
              <w:autoSpaceDN/>
              <w:bidi w:val="0"/>
              <w:spacing w:line="400" w:lineRule="exact"/>
              <w:ind w:firstLine="480" w:firstLineChars="2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工程建设涉及城市绿化用地、树木、古树名木审批</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八、办件类型</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办件类型：承诺件</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九、设定依据</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kern w:val="36"/>
                <w:sz w:val="24"/>
                <w:szCs w:val="24"/>
              </w:rPr>
              <w:t>1</w:t>
            </w:r>
            <w:r>
              <w:rPr>
                <w:rFonts w:hint="eastAsia" w:ascii="仿宋_GB2312" w:hAnsi="仿宋_GB2312" w:eastAsia="仿宋_GB2312" w:cs="仿宋_GB2312"/>
                <w:kern w:val="36"/>
                <w:sz w:val="24"/>
                <w:szCs w:val="24"/>
                <w:lang w:eastAsia="zh-CN"/>
              </w:rPr>
              <w:t>.</w:t>
            </w:r>
            <w:r>
              <w:rPr>
                <w:rFonts w:hint="eastAsia" w:ascii="仿宋_GB2312" w:hAnsi="仿宋_GB2312" w:eastAsia="仿宋_GB2312" w:cs="仿宋_GB2312"/>
                <w:b/>
                <w:bCs/>
                <w:kern w:val="36"/>
                <w:sz w:val="24"/>
                <w:szCs w:val="24"/>
              </w:rPr>
              <w:t>《</w:t>
            </w:r>
            <w:r>
              <w:rPr>
                <w:rFonts w:hint="eastAsia" w:ascii="仿宋_GB2312" w:hAnsi="仿宋_GB2312" w:eastAsia="仿宋_GB2312" w:cs="仿宋_GB2312"/>
                <w:b/>
                <w:bCs/>
                <w:sz w:val="24"/>
                <w:szCs w:val="24"/>
              </w:rPr>
              <w:t>城市绿化条例》（1992年6月22日国务院令第100号，2017年3月1日予以修改）</w:t>
            </w:r>
            <w:r>
              <w:rPr>
                <w:rFonts w:hint="eastAsia" w:ascii="仿宋_GB2312" w:hAnsi="仿宋_GB2312" w:eastAsia="仿宋_GB2312" w:cs="仿宋_GB2312"/>
                <w:b/>
                <w:bCs w:val="0"/>
                <w:sz w:val="24"/>
                <w:szCs w:val="24"/>
              </w:rPr>
              <w:t>第二十三条</w:t>
            </w:r>
            <w:r>
              <w:rPr>
                <w:rFonts w:hint="eastAsia" w:ascii="仿宋_GB2312" w:hAnsi="仿宋_GB2312" w:eastAsia="仿宋_GB2312" w:cs="仿宋_GB2312"/>
                <w:sz w:val="24"/>
                <w:szCs w:val="24"/>
              </w:rPr>
              <w:t> 为保证管线的安全使用需要修剪树木时，必须经城市人民政府城市绿化行政主管部门批准，按照兼顾管线安全使用和树木正常生长的原则进行修剪。</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bCs/>
                <w:sz w:val="24"/>
                <w:szCs w:val="24"/>
                <w:lang w:val="en-US" w:eastAsia="zh-CN"/>
              </w:rPr>
              <w:t>《宜春市城市绿化管理规定》第三十条</w:t>
            </w:r>
            <w:r>
              <w:rPr>
                <w:rFonts w:hint="eastAsia" w:ascii="仿宋_GB2312" w:hAnsi="仿宋_GB2312" w:eastAsia="仿宋_GB2312" w:cs="仿宋_GB2312"/>
                <w:b w:val="0"/>
                <w:bCs w:val="0"/>
                <w:sz w:val="24"/>
                <w:szCs w:val="24"/>
                <w:lang w:val="en-US" w:eastAsia="zh-CN"/>
              </w:rPr>
              <w:t>　严格控制砍伐或者移植城市树木。城市内任何树木不论其所有权归属，确需砍伐、移植的，必须按下列规定办理审批手续，领取砍伐许可证后，方可砍伐：</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（一）一次一处砍伐或者移植乔木10株、灌木10丛或者绿篱10米以下的，报城市人民政府绿化行政主管部门审批。</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（二）一次一处砍伐或者移植乔木10—100株、灌木10—100丛或者绿篱10—100米的，经城市人民政府绿化行政主管部门审查同意，报城市人民政府审批。</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（三）超过（二）项规定的，须报经省城市绿化行政主管部门审批。</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仿宋_GB2312" w:hAnsi="仿宋_GB2312" w:eastAsia="仿宋_GB2312" w:cs="仿宋_GB2312"/>
                <w:b w:val="0"/>
                <w:bCs w:val="0"/>
                <w:color w:val="000000"/>
                <w:sz w:val="24"/>
                <w:szCs w:val="24"/>
                <w:u w:val="none"/>
                <w:lang w:val="en-US" w:eastAsia="zh-CN"/>
              </w:rPr>
            </w:pPr>
            <w:r>
              <w:rPr>
                <w:rFonts w:hint="eastAsia" w:ascii="仿宋_GB2312" w:hAnsi="仿宋_GB2312" w:eastAsia="仿宋_GB2312" w:cs="仿宋_GB2312"/>
                <w:b w:val="0"/>
                <w:bCs w:val="0"/>
                <w:sz w:val="24"/>
                <w:szCs w:val="24"/>
                <w:lang w:val="en-US" w:eastAsia="zh-CN"/>
              </w:rPr>
              <w:t>经批准砍伐树木的建设单位应当对树木所有者进行补偿，并按“伐一栽三”的原则就地补植树木。不能就地补植的，由城市人民政府绿化行政主管部门安排易地补植，相关费用由建设单位承担。</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十、实施机构</w:t>
            </w:r>
          </w:p>
          <w:p>
            <w:pPr>
              <w:pStyle w:val="63"/>
              <w:keepNext w:val="0"/>
              <w:keepLines w:val="0"/>
              <w:pageBreakBefore w:val="0"/>
              <w:numPr>
                <w:ilvl w:val="0"/>
                <w:numId w:val="0"/>
              </w:numPr>
              <w:kinsoku/>
              <w:wordWrap/>
              <w:overflowPunct/>
              <w:topLinePunct w:val="0"/>
              <w:autoSpaceDE/>
              <w:autoSpaceDN/>
              <w:bidi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实施机构：宜春市综合行政执法局（市城管局）</w:t>
            </w:r>
          </w:p>
          <w:p>
            <w:pPr>
              <w:pStyle w:val="63"/>
              <w:keepNext w:val="0"/>
              <w:keepLines w:val="0"/>
              <w:pageBreakBefore w:val="0"/>
              <w:numPr>
                <w:ilvl w:val="0"/>
                <w:numId w:val="0"/>
              </w:numPr>
              <w:kinsoku/>
              <w:wordWrap/>
              <w:overflowPunct/>
              <w:topLinePunct w:val="0"/>
              <w:autoSpaceDE/>
              <w:autoSpaceDN/>
              <w:bidi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责任处室：综合科</w:t>
            </w:r>
          </w:p>
          <w:p>
            <w:pPr>
              <w:keepNext w:val="0"/>
              <w:keepLines w:val="0"/>
              <w:pageBreakBefore w:val="0"/>
              <w:widowControl/>
              <w:shd w:val="clear" w:color="auto" w:fill="FFFFFF"/>
              <w:kinsoku/>
              <w:wordWrap/>
              <w:overflowPunct/>
              <w:topLinePunct w:val="0"/>
              <w:autoSpaceDE/>
              <w:autoSpaceDN/>
              <w:bidi w:val="0"/>
              <w:spacing w:line="40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实施机构主体性质：法定机关</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十一、受理条件</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方正楷体_GBK" w:hAnsi="方正楷体_GBK" w:eastAsia="方正楷体_GBK" w:cs="方正楷体_GBK"/>
                <w:b/>
                <w:bCs/>
                <w:sz w:val="24"/>
                <w:szCs w:val="24"/>
              </w:rPr>
            </w:pPr>
            <w:r>
              <w:rPr>
                <w:rFonts w:hint="eastAsia" w:ascii="方正楷体_GBK" w:hAnsi="方正楷体_GBK" w:eastAsia="方正楷体_GBK" w:cs="方正楷体_GBK"/>
                <w:b/>
                <w:bCs/>
                <w:sz w:val="24"/>
                <w:szCs w:val="24"/>
              </w:rPr>
              <w:t>（一）准予批准的条件</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申请材料齐全；</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符合法定形式。</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方正楷体_GBK" w:hAnsi="方正楷体_GBK" w:eastAsia="方正楷体_GBK" w:cs="方正楷体_GBK"/>
                <w:b/>
                <w:bCs/>
                <w:sz w:val="24"/>
                <w:szCs w:val="24"/>
              </w:rPr>
            </w:pPr>
            <w:r>
              <w:rPr>
                <w:rFonts w:hint="eastAsia" w:ascii="方正楷体_GBK" w:hAnsi="方正楷体_GBK" w:eastAsia="方正楷体_GBK" w:cs="方正楷体_GBK"/>
                <w:b/>
                <w:bCs/>
                <w:sz w:val="24"/>
                <w:szCs w:val="24"/>
              </w:rPr>
              <w:t>（二）不予批准的情形</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申请人不符合以上条件，或者不能提供足以证明符合条件的相关证明材料。</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十二、数量限制</w:t>
            </w:r>
          </w:p>
          <w:p>
            <w:pPr>
              <w:keepNext w:val="0"/>
              <w:keepLines w:val="0"/>
              <w:pageBreakBefore w:val="0"/>
              <w:kinsoku/>
              <w:wordWrap/>
              <w:overflowPunct/>
              <w:topLinePunct w:val="0"/>
              <w:autoSpaceDE/>
              <w:autoSpaceDN/>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本事项无数量限制</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十三、申请材料</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方正楷体_GBK" w:hAnsi="方正楷体_GBK" w:eastAsia="方正楷体_GBK" w:cs="方正楷体_GBK"/>
                <w:b/>
                <w:bCs/>
                <w:sz w:val="24"/>
                <w:szCs w:val="24"/>
              </w:rPr>
            </w:pPr>
            <w:r>
              <w:rPr>
                <w:rFonts w:hint="eastAsia" w:ascii="方正楷体_GBK" w:hAnsi="方正楷体_GBK" w:eastAsia="方正楷体_GBK" w:cs="方正楷体_GBK"/>
                <w:b/>
                <w:bCs/>
                <w:sz w:val="24"/>
                <w:szCs w:val="24"/>
              </w:rPr>
              <w:t>（一）申请材料形式标准</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由申请人编写的文件按A4规格纸张打印；</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申请表中各项内容填写清晰、明了，与实际情况一致</w:t>
            </w:r>
            <w:r>
              <w:rPr>
                <w:rFonts w:hint="eastAsia" w:ascii="仿宋_GB2312" w:hAnsi="仿宋_GB2312" w:eastAsia="仿宋_GB2312" w:cs="仿宋_GB2312"/>
                <w:sz w:val="24"/>
                <w:szCs w:val="24"/>
                <w:lang w:eastAsia="zh-CN"/>
              </w:rPr>
              <w:t>。</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方正楷体_GBK" w:hAnsi="方正楷体_GBK" w:eastAsia="方正楷体_GBK" w:cs="方正楷体_GBK"/>
                <w:b/>
                <w:bCs/>
                <w:sz w:val="24"/>
                <w:szCs w:val="24"/>
              </w:rPr>
            </w:pPr>
            <w:r>
              <w:rPr>
                <w:rFonts w:hint="eastAsia" w:ascii="方正楷体_GBK" w:hAnsi="方正楷体_GBK" w:eastAsia="方正楷体_GBK" w:cs="方正楷体_GBK"/>
                <w:b/>
                <w:bCs/>
                <w:sz w:val="24"/>
                <w:szCs w:val="24"/>
              </w:rPr>
              <w:t>（二）申请材料目录</w:t>
            </w:r>
          </w:p>
          <w:tbl>
            <w:tblPr>
              <w:tblStyle w:val="17"/>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3502"/>
              <w:gridCol w:w="952"/>
              <w:gridCol w:w="1260"/>
              <w:gridCol w:w="615"/>
              <w:gridCol w:w="968"/>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1144" w:type="dxa"/>
                  <w:shd w:val="clear" w:color="auto" w:fill="auto"/>
                  <w:vAlign w:val="center"/>
                </w:tcPr>
                <w:p>
                  <w:pPr>
                    <w:spacing w:line="240" w:lineRule="exact"/>
                    <w:jc w:val="center"/>
                    <w:rPr>
                      <w:rFonts w:hint="eastAsia" w:ascii="方正黑体_GBK" w:hAnsi="方正黑体_GBK" w:eastAsia="方正黑体_GBK" w:cs="方正黑体_GBK"/>
                      <w:b w:val="0"/>
                      <w:bCs w:val="0"/>
                      <w:sz w:val="18"/>
                      <w:szCs w:val="18"/>
                    </w:rPr>
                  </w:pPr>
                  <w:r>
                    <w:rPr>
                      <w:rFonts w:hint="eastAsia" w:ascii="方正黑体_GBK" w:hAnsi="方正黑体_GBK" w:eastAsia="方正黑体_GBK" w:cs="方正黑体_GBK"/>
                      <w:b w:val="0"/>
                      <w:bCs w:val="0"/>
                      <w:sz w:val="18"/>
                      <w:szCs w:val="18"/>
                    </w:rPr>
                    <w:t>子项名称</w:t>
                  </w:r>
                </w:p>
              </w:tc>
              <w:tc>
                <w:tcPr>
                  <w:tcW w:w="3502" w:type="dxa"/>
                  <w:vAlign w:val="center"/>
                </w:tcPr>
                <w:p>
                  <w:pPr>
                    <w:spacing w:line="240" w:lineRule="exact"/>
                    <w:jc w:val="center"/>
                    <w:rPr>
                      <w:rFonts w:hint="eastAsia" w:ascii="方正黑体_GBK" w:hAnsi="方正黑体_GBK" w:eastAsia="方正黑体_GBK" w:cs="方正黑体_GBK"/>
                      <w:b w:val="0"/>
                      <w:bCs w:val="0"/>
                      <w:sz w:val="18"/>
                      <w:szCs w:val="18"/>
                    </w:rPr>
                  </w:pPr>
                  <w:r>
                    <w:rPr>
                      <w:rFonts w:hint="eastAsia" w:ascii="方正黑体_GBK" w:hAnsi="方正黑体_GBK" w:eastAsia="方正黑体_GBK" w:cs="方正黑体_GBK"/>
                      <w:b w:val="0"/>
                      <w:bCs w:val="0"/>
                      <w:sz w:val="18"/>
                      <w:szCs w:val="18"/>
                    </w:rPr>
                    <w:t>申请材料</w:t>
                  </w:r>
                </w:p>
              </w:tc>
              <w:tc>
                <w:tcPr>
                  <w:tcW w:w="952" w:type="dxa"/>
                  <w:vAlign w:val="center"/>
                </w:tcPr>
                <w:p>
                  <w:pPr>
                    <w:adjustRightInd w:val="0"/>
                    <w:snapToGrid w:val="0"/>
                    <w:spacing w:line="240" w:lineRule="exact"/>
                    <w:jc w:val="center"/>
                    <w:rPr>
                      <w:rFonts w:hint="eastAsia" w:ascii="方正黑体_GBK" w:hAnsi="方正黑体_GBK" w:eastAsia="方正黑体_GBK" w:cs="方正黑体_GBK"/>
                      <w:b w:val="0"/>
                      <w:bCs w:val="0"/>
                      <w:sz w:val="18"/>
                      <w:szCs w:val="18"/>
                    </w:rPr>
                  </w:pPr>
                  <w:r>
                    <w:rPr>
                      <w:rFonts w:hint="eastAsia" w:ascii="方正黑体_GBK" w:hAnsi="方正黑体_GBK" w:eastAsia="方正黑体_GBK" w:cs="方正黑体_GBK"/>
                      <w:b w:val="0"/>
                      <w:bCs w:val="0"/>
                      <w:kern w:val="0"/>
                      <w:sz w:val="18"/>
                      <w:szCs w:val="18"/>
                    </w:rPr>
                    <w:t>材料来源</w:t>
                  </w:r>
                </w:p>
              </w:tc>
              <w:tc>
                <w:tcPr>
                  <w:tcW w:w="1260" w:type="dxa"/>
                  <w:vAlign w:val="center"/>
                </w:tcPr>
                <w:p>
                  <w:pPr>
                    <w:adjustRightInd w:val="0"/>
                    <w:snapToGrid w:val="0"/>
                    <w:spacing w:line="240" w:lineRule="exact"/>
                    <w:jc w:val="center"/>
                    <w:rPr>
                      <w:rFonts w:hint="eastAsia" w:ascii="方正黑体_GBK" w:hAnsi="方正黑体_GBK" w:eastAsia="方正黑体_GBK" w:cs="方正黑体_GBK"/>
                      <w:b w:val="0"/>
                      <w:bCs w:val="0"/>
                      <w:sz w:val="18"/>
                      <w:szCs w:val="18"/>
                    </w:rPr>
                  </w:pPr>
                  <w:r>
                    <w:rPr>
                      <w:rFonts w:hint="eastAsia" w:ascii="方正黑体_GBK" w:hAnsi="方正黑体_GBK" w:eastAsia="方正黑体_GBK" w:cs="方正黑体_GBK"/>
                      <w:b w:val="0"/>
                      <w:bCs w:val="0"/>
                      <w:sz w:val="18"/>
                      <w:szCs w:val="18"/>
                    </w:rPr>
                    <w:t>原件/复印件</w:t>
                  </w:r>
                </w:p>
              </w:tc>
              <w:tc>
                <w:tcPr>
                  <w:tcW w:w="615" w:type="dxa"/>
                  <w:vAlign w:val="center"/>
                </w:tcPr>
                <w:p>
                  <w:pPr>
                    <w:adjustRightInd w:val="0"/>
                    <w:snapToGrid w:val="0"/>
                    <w:spacing w:line="240" w:lineRule="exact"/>
                    <w:jc w:val="center"/>
                    <w:rPr>
                      <w:rFonts w:hint="eastAsia" w:ascii="方正黑体_GBK" w:hAnsi="方正黑体_GBK" w:eastAsia="方正黑体_GBK" w:cs="方正黑体_GBK"/>
                      <w:b w:val="0"/>
                      <w:bCs w:val="0"/>
                      <w:sz w:val="18"/>
                      <w:szCs w:val="18"/>
                    </w:rPr>
                  </w:pPr>
                  <w:r>
                    <w:rPr>
                      <w:rFonts w:hint="eastAsia" w:ascii="方正黑体_GBK" w:hAnsi="方正黑体_GBK" w:eastAsia="方正黑体_GBK" w:cs="方正黑体_GBK"/>
                      <w:b w:val="0"/>
                      <w:bCs w:val="0"/>
                      <w:sz w:val="18"/>
                      <w:szCs w:val="18"/>
                    </w:rPr>
                    <w:t>份数</w:t>
                  </w:r>
                </w:p>
              </w:tc>
              <w:tc>
                <w:tcPr>
                  <w:tcW w:w="968" w:type="dxa"/>
                  <w:vAlign w:val="center"/>
                </w:tcPr>
                <w:p>
                  <w:pPr>
                    <w:adjustRightInd w:val="0"/>
                    <w:snapToGrid w:val="0"/>
                    <w:spacing w:line="240" w:lineRule="exact"/>
                    <w:jc w:val="center"/>
                    <w:rPr>
                      <w:rFonts w:hint="eastAsia" w:ascii="方正黑体_GBK" w:hAnsi="方正黑体_GBK" w:eastAsia="方正黑体_GBK" w:cs="方正黑体_GBK"/>
                      <w:b w:val="0"/>
                      <w:bCs w:val="0"/>
                      <w:sz w:val="18"/>
                      <w:szCs w:val="18"/>
                    </w:rPr>
                  </w:pPr>
                  <w:r>
                    <w:rPr>
                      <w:rFonts w:hint="eastAsia" w:ascii="方正黑体_GBK" w:hAnsi="方正黑体_GBK" w:eastAsia="方正黑体_GBK" w:cs="方正黑体_GBK"/>
                      <w:b w:val="0"/>
                      <w:bCs w:val="0"/>
                      <w:sz w:val="18"/>
                      <w:szCs w:val="18"/>
                    </w:rPr>
                    <w:t>纸质/电子报件</w:t>
                  </w:r>
                </w:p>
              </w:tc>
              <w:tc>
                <w:tcPr>
                  <w:tcW w:w="1477" w:type="dxa"/>
                  <w:vAlign w:val="center"/>
                </w:tcPr>
                <w:p>
                  <w:pPr>
                    <w:adjustRightInd w:val="0"/>
                    <w:snapToGrid w:val="0"/>
                    <w:spacing w:line="240" w:lineRule="exact"/>
                    <w:jc w:val="center"/>
                    <w:rPr>
                      <w:rFonts w:hint="eastAsia" w:ascii="方正黑体_GBK" w:hAnsi="方正黑体_GBK" w:eastAsia="方正黑体_GBK" w:cs="方正黑体_GBK"/>
                      <w:b w:val="0"/>
                      <w:bCs w:val="0"/>
                      <w:sz w:val="18"/>
                      <w:szCs w:val="18"/>
                    </w:rPr>
                  </w:pPr>
                  <w:r>
                    <w:rPr>
                      <w:rFonts w:hint="eastAsia" w:ascii="方正黑体_GBK" w:hAnsi="方正黑体_GBK" w:eastAsia="方正黑体_GBK" w:cs="方正黑体_GBK"/>
                      <w:b w:val="0"/>
                      <w:bCs w:val="0"/>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1144" w:type="dxa"/>
                  <w:vMerge w:val="restart"/>
                  <w:shd w:val="clear" w:color="auto" w:fill="auto"/>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砍伐、移植城市树木审批</w:t>
                  </w:r>
                </w:p>
              </w:tc>
              <w:tc>
                <w:tcPr>
                  <w:tcW w:w="3502" w:type="dxa"/>
                  <w:vAlign w:val="center"/>
                </w:tcPr>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申请资料（</w:t>
                  </w:r>
                  <w:r>
                    <w:rPr>
                      <w:rFonts w:hint="eastAsia" w:ascii="仿宋_GB2312" w:hAnsi="仿宋_GB2312" w:eastAsia="仿宋_GB2312" w:cs="仿宋_GB2312"/>
                      <w:kern w:val="0"/>
                      <w:sz w:val="18"/>
                      <w:szCs w:val="18"/>
                    </w:rPr>
                    <w:t>申请</w:t>
                  </w:r>
                  <w:r>
                    <w:rPr>
                      <w:rFonts w:hint="eastAsia" w:ascii="仿宋_GB2312" w:hAnsi="仿宋_GB2312" w:eastAsia="仿宋_GB2312" w:cs="仿宋_GB2312"/>
                      <w:sz w:val="18"/>
                      <w:szCs w:val="18"/>
                    </w:rPr>
                    <w:t>书</w:t>
                  </w:r>
                  <w:r>
                    <w:rPr>
                      <w:rFonts w:hint="eastAsia" w:ascii="仿宋_GB2312" w:hAnsi="仿宋_GB2312" w:eastAsia="仿宋_GB2312" w:cs="仿宋_GB2312"/>
                      <w:sz w:val="18"/>
                      <w:szCs w:val="18"/>
                      <w:lang w:eastAsia="zh-CN"/>
                    </w:rPr>
                    <w:t>、工商营业执照、法人或委托人身份证复印件、法人委托书）</w:t>
                  </w:r>
                </w:p>
              </w:tc>
              <w:tc>
                <w:tcPr>
                  <w:tcW w:w="952" w:type="dxa"/>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w:t>
                  </w:r>
                </w:p>
              </w:tc>
              <w:tc>
                <w:tcPr>
                  <w:tcW w:w="1260" w:type="dxa"/>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复印件</w:t>
                  </w:r>
                </w:p>
              </w:tc>
              <w:tc>
                <w:tcPr>
                  <w:tcW w:w="615" w:type="dxa"/>
                  <w:vAlign w:val="center"/>
                </w:tcPr>
                <w:p>
                  <w:pPr>
                    <w:adjustRightInd w:val="0"/>
                    <w:snapToGrid w:val="0"/>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968" w:type="dxa"/>
                  <w:vAlign w:val="center"/>
                </w:tcPr>
                <w:p>
                  <w:pPr>
                    <w:adjustRightInd w:val="0"/>
                    <w:snapToGrid w:val="0"/>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纸质</w:t>
                  </w:r>
                </w:p>
              </w:tc>
              <w:tc>
                <w:tcPr>
                  <w:tcW w:w="1477" w:type="dxa"/>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必须提交的申请材料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144" w:type="dxa"/>
                  <w:vMerge w:val="continue"/>
                  <w:shd w:val="clear" w:color="auto" w:fill="auto"/>
                  <w:vAlign w:val="center"/>
                </w:tcPr>
                <w:p>
                  <w:pPr>
                    <w:spacing w:line="240" w:lineRule="exact"/>
                    <w:jc w:val="center"/>
                    <w:rPr>
                      <w:rFonts w:hint="eastAsia" w:ascii="仿宋_GB2312" w:hAnsi="仿宋_GB2312" w:eastAsia="仿宋_GB2312" w:cs="仿宋_GB2312"/>
                      <w:sz w:val="18"/>
                      <w:szCs w:val="18"/>
                    </w:rPr>
                  </w:pPr>
                </w:p>
              </w:tc>
              <w:tc>
                <w:tcPr>
                  <w:tcW w:w="3502" w:type="dxa"/>
                  <w:vAlign w:val="center"/>
                </w:tcPr>
                <w:p>
                  <w:pPr>
                    <w:widowControl/>
                    <w:spacing w:line="240" w:lineRule="exact"/>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建设工程规划许可证</w:t>
                  </w:r>
                </w:p>
              </w:tc>
              <w:tc>
                <w:tcPr>
                  <w:tcW w:w="952" w:type="dxa"/>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w:t>
                  </w:r>
                </w:p>
              </w:tc>
              <w:tc>
                <w:tcPr>
                  <w:tcW w:w="1260" w:type="dxa"/>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复印件</w:t>
                  </w:r>
                </w:p>
              </w:tc>
              <w:tc>
                <w:tcPr>
                  <w:tcW w:w="615" w:type="dxa"/>
                  <w:vAlign w:val="center"/>
                </w:tcPr>
                <w:p>
                  <w:pPr>
                    <w:adjustRightInd w:val="0"/>
                    <w:snapToGrid w:val="0"/>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968" w:type="dxa"/>
                  <w:vAlign w:val="center"/>
                </w:tcPr>
                <w:p>
                  <w:pPr>
                    <w:adjustRightInd w:val="0"/>
                    <w:snapToGrid w:val="0"/>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纸质</w:t>
                  </w:r>
                </w:p>
              </w:tc>
              <w:tc>
                <w:tcPr>
                  <w:tcW w:w="1477" w:type="dxa"/>
                  <w:vAlign w:val="center"/>
                </w:tcPr>
                <w:p>
                  <w:pPr>
                    <w:widowControl/>
                    <w:spacing w:line="24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（可用容缺审批初审意见替代）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144" w:type="dxa"/>
                  <w:vMerge w:val="continue"/>
                  <w:shd w:val="clear" w:color="auto" w:fill="auto"/>
                  <w:vAlign w:val="center"/>
                </w:tcPr>
                <w:p>
                  <w:pPr>
                    <w:spacing w:line="240" w:lineRule="exact"/>
                    <w:jc w:val="center"/>
                    <w:rPr>
                      <w:rFonts w:hint="eastAsia" w:ascii="仿宋_GB2312" w:hAnsi="仿宋_GB2312" w:eastAsia="仿宋_GB2312" w:cs="仿宋_GB2312"/>
                      <w:sz w:val="18"/>
                      <w:szCs w:val="18"/>
                    </w:rPr>
                  </w:pPr>
                </w:p>
              </w:tc>
              <w:tc>
                <w:tcPr>
                  <w:tcW w:w="3502" w:type="dxa"/>
                  <w:vAlign w:val="center"/>
                </w:tcPr>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批准项目建设相关文件</w:t>
                  </w:r>
                  <w:r>
                    <w:rPr>
                      <w:rFonts w:hint="eastAsia" w:ascii="仿宋_GB2312" w:hAnsi="仿宋_GB2312" w:eastAsia="仿宋_GB2312" w:cs="仿宋_GB2312"/>
                      <w:sz w:val="18"/>
                      <w:szCs w:val="18"/>
                      <w:lang w:eastAsia="zh-CN"/>
                    </w:rPr>
                    <w:t>（立项文书、政府文件、会议纪要等）</w:t>
                  </w:r>
                </w:p>
              </w:tc>
              <w:tc>
                <w:tcPr>
                  <w:tcW w:w="952" w:type="dxa"/>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w:t>
                  </w:r>
                </w:p>
              </w:tc>
              <w:tc>
                <w:tcPr>
                  <w:tcW w:w="1260" w:type="dxa"/>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复印件</w:t>
                  </w:r>
                </w:p>
              </w:tc>
              <w:tc>
                <w:tcPr>
                  <w:tcW w:w="615" w:type="dxa"/>
                  <w:vAlign w:val="center"/>
                </w:tcPr>
                <w:p>
                  <w:pPr>
                    <w:adjustRightInd w:val="0"/>
                    <w:snapToGrid w:val="0"/>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968" w:type="dxa"/>
                  <w:vAlign w:val="center"/>
                </w:tcPr>
                <w:p>
                  <w:pPr>
                    <w:adjustRightInd w:val="0"/>
                    <w:snapToGrid w:val="0"/>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纸质</w:t>
                  </w:r>
                </w:p>
              </w:tc>
              <w:tc>
                <w:tcPr>
                  <w:tcW w:w="1477" w:type="dxa"/>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必须提交的申请材料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144" w:type="dxa"/>
                  <w:vMerge w:val="continue"/>
                  <w:shd w:val="clear" w:color="auto" w:fill="auto"/>
                  <w:vAlign w:val="center"/>
                </w:tcPr>
                <w:p>
                  <w:pPr>
                    <w:spacing w:line="240" w:lineRule="exact"/>
                    <w:jc w:val="center"/>
                    <w:rPr>
                      <w:rFonts w:hint="eastAsia" w:ascii="仿宋_GB2312" w:hAnsi="仿宋_GB2312" w:eastAsia="仿宋_GB2312" w:cs="仿宋_GB2312"/>
                      <w:sz w:val="18"/>
                      <w:szCs w:val="18"/>
                    </w:rPr>
                  </w:pPr>
                </w:p>
              </w:tc>
              <w:tc>
                <w:tcPr>
                  <w:tcW w:w="3502" w:type="dxa"/>
                  <w:vAlign w:val="center"/>
                </w:tcPr>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w:t>
                  </w:r>
                  <w:r>
                    <w:rPr>
                      <w:rFonts w:hint="eastAsia" w:ascii="仿宋_GB2312" w:hAnsi="仿宋_GB2312" w:eastAsia="仿宋_GB2312" w:cs="仿宋_GB2312"/>
                      <w:kern w:val="0"/>
                      <w:sz w:val="18"/>
                      <w:szCs w:val="18"/>
                    </w:rPr>
                    <w:t>砍伐</w:t>
                  </w:r>
                  <w:r>
                    <w:rPr>
                      <w:rFonts w:hint="eastAsia" w:ascii="仿宋_GB2312" w:hAnsi="仿宋_GB2312" w:eastAsia="仿宋_GB2312" w:cs="仿宋_GB2312"/>
                      <w:kern w:val="0"/>
                      <w:sz w:val="18"/>
                      <w:szCs w:val="18"/>
                      <w:lang w:eastAsia="zh-CN"/>
                    </w:rPr>
                    <w:t>、移植</w:t>
                  </w:r>
                  <w:r>
                    <w:rPr>
                      <w:rFonts w:hint="eastAsia" w:ascii="仿宋_GB2312" w:hAnsi="仿宋_GB2312" w:eastAsia="仿宋_GB2312" w:cs="仿宋_GB2312"/>
                      <w:kern w:val="0"/>
                      <w:sz w:val="18"/>
                      <w:szCs w:val="18"/>
                    </w:rPr>
                    <w:t>的树木</w:t>
                  </w:r>
                  <w:r>
                    <w:rPr>
                      <w:rFonts w:hint="eastAsia" w:ascii="仿宋_GB2312" w:hAnsi="仿宋_GB2312" w:eastAsia="仿宋_GB2312" w:cs="仿宋_GB2312"/>
                      <w:sz w:val="18"/>
                      <w:szCs w:val="18"/>
                    </w:rPr>
                    <w:t>的照片及位置平面示意图、施工方案</w:t>
                  </w:r>
                </w:p>
              </w:tc>
              <w:tc>
                <w:tcPr>
                  <w:tcW w:w="952" w:type="dxa"/>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w:t>
                  </w:r>
                </w:p>
              </w:tc>
              <w:tc>
                <w:tcPr>
                  <w:tcW w:w="1260" w:type="dxa"/>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原件</w:t>
                  </w:r>
                </w:p>
              </w:tc>
              <w:tc>
                <w:tcPr>
                  <w:tcW w:w="615" w:type="dxa"/>
                  <w:vAlign w:val="center"/>
                </w:tcPr>
                <w:p>
                  <w:pPr>
                    <w:adjustRightInd w:val="0"/>
                    <w:snapToGrid w:val="0"/>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968" w:type="dxa"/>
                  <w:vAlign w:val="center"/>
                </w:tcPr>
                <w:p>
                  <w:pPr>
                    <w:adjustRightInd w:val="0"/>
                    <w:snapToGrid w:val="0"/>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纸质</w:t>
                  </w:r>
                </w:p>
              </w:tc>
              <w:tc>
                <w:tcPr>
                  <w:tcW w:w="1477" w:type="dxa"/>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必须提交的申请材料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144" w:type="dxa"/>
                  <w:vMerge w:val="continue"/>
                  <w:shd w:val="clear" w:color="auto" w:fill="auto"/>
                  <w:vAlign w:val="center"/>
                </w:tcPr>
                <w:p>
                  <w:pPr>
                    <w:spacing w:line="240" w:lineRule="exact"/>
                    <w:jc w:val="center"/>
                    <w:rPr>
                      <w:rFonts w:hint="eastAsia" w:ascii="仿宋_GB2312" w:hAnsi="仿宋_GB2312" w:eastAsia="仿宋_GB2312" w:cs="仿宋_GB2312"/>
                      <w:sz w:val="18"/>
                      <w:szCs w:val="18"/>
                    </w:rPr>
                  </w:pPr>
                </w:p>
              </w:tc>
              <w:tc>
                <w:tcPr>
                  <w:tcW w:w="3502" w:type="dxa"/>
                  <w:vAlign w:val="center"/>
                </w:tcPr>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物业或业主委员会证明</w:t>
                  </w:r>
                </w:p>
              </w:tc>
              <w:tc>
                <w:tcPr>
                  <w:tcW w:w="952" w:type="dxa"/>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申请人</w:t>
                  </w:r>
                </w:p>
              </w:tc>
              <w:tc>
                <w:tcPr>
                  <w:tcW w:w="1260" w:type="dxa"/>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原件</w:t>
                  </w:r>
                </w:p>
              </w:tc>
              <w:tc>
                <w:tcPr>
                  <w:tcW w:w="615" w:type="dxa"/>
                  <w:vAlign w:val="center"/>
                </w:tcPr>
                <w:p>
                  <w:pPr>
                    <w:adjustRightInd w:val="0"/>
                    <w:snapToGrid w:val="0"/>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1</w:t>
                  </w:r>
                </w:p>
              </w:tc>
              <w:tc>
                <w:tcPr>
                  <w:tcW w:w="968" w:type="dxa"/>
                  <w:vAlign w:val="center"/>
                </w:tcPr>
                <w:p>
                  <w:pPr>
                    <w:adjustRightInd w:val="0"/>
                    <w:snapToGrid w:val="0"/>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纸质</w:t>
                  </w:r>
                </w:p>
              </w:tc>
              <w:tc>
                <w:tcPr>
                  <w:tcW w:w="1477" w:type="dxa"/>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必须提交的申请材料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144" w:type="dxa"/>
                  <w:vMerge w:val="continue"/>
                  <w:shd w:val="clear" w:color="auto" w:fill="auto"/>
                  <w:vAlign w:val="center"/>
                </w:tcPr>
                <w:p>
                  <w:pPr>
                    <w:spacing w:line="240" w:lineRule="exact"/>
                    <w:jc w:val="center"/>
                    <w:rPr>
                      <w:rFonts w:hint="eastAsia" w:ascii="仿宋_GB2312" w:hAnsi="仿宋_GB2312" w:eastAsia="仿宋_GB2312" w:cs="仿宋_GB2312"/>
                      <w:sz w:val="18"/>
                      <w:szCs w:val="18"/>
                    </w:rPr>
                  </w:pPr>
                </w:p>
              </w:tc>
              <w:tc>
                <w:tcPr>
                  <w:tcW w:w="3502" w:type="dxa"/>
                  <w:vAlign w:val="center"/>
                </w:tcPr>
                <w:p>
                  <w:pPr>
                    <w:spacing w:line="240" w:lineRule="exact"/>
                    <w:jc w:val="both"/>
                    <w:rPr>
                      <w:rFonts w:hint="eastAsia" w:ascii="仿宋_GB2312" w:hAnsi="仿宋_GB2312" w:eastAsia="仿宋_GB2312" w:cs="仿宋_GB2312"/>
                      <w:kern w:val="0"/>
                      <w:sz w:val="18"/>
                      <w:szCs w:val="18"/>
                    </w:rPr>
                  </w:pPr>
                  <w:r>
                    <w:rPr>
                      <w:rFonts w:hint="eastAsia" w:ascii="仿宋_GB2312" w:hAnsi="仿宋_GB2312" w:eastAsia="仿宋_GB2312" w:cs="仿宋_GB2312"/>
                      <w:color w:val="auto"/>
                      <w:sz w:val="18"/>
                      <w:szCs w:val="18"/>
                    </w:rPr>
                    <w:t>专家组论证、公众听证会意见</w:t>
                  </w:r>
                  <w:r>
                    <w:rPr>
                      <w:rFonts w:hint="eastAsia" w:ascii="仿宋_GB2312" w:hAnsi="仿宋_GB2312" w:eastAsia="仿宋_GB2312" w:cs="仿宋_GB2312"/>
                      <w:color w:val="auto"/>
                      <w:kern w:val="0"/>
                      <w:sz w:val="18"/>
                      <w:szCs w:val="18"/>
                    </w:rPr>
                    <w:t>等相关证明材料</w:t>
                  </w:r>
                </w:p>
              </w:tc>
              <w:tc>
                <w:tcPr>
                  <w:tcW w:w="952" w:type="dxa"/>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申请人</w:t>
                  </w:r>
                </w:p>
              </w:tc>
              <w:tc>
                <w:tcPr>
                  <w:tcW w:w="1260" w:type="dxa"/>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原件</w:t>
                  </w:r>
                </w:p>
              </w:tc>
              <w:tc>
                <w:tcPr>
                  <w:tcW w:w="615" w:type="dxa"/>
                  <w:vAlign w:val="center"/>
                </w:tcPr>
                <w:p>
                  <w:pPr>
                    <w:adjustRightInd w:val="0"/>
                    <w:snapToGrid w:val="0"/>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1</w:t>
                  </w:r>
                </w:p>
              </w:tc>
              <w:tc>
                <w:tcPr>
                  <w:tcW w:w="968" w:type="dxa"/>
                  <w:vAlign w:val="center"/>
                </w:tcPr>
                <w:p>
                  <w:pPr>
                    <w:adjustRightInd w:val="0"/>
                    <w:snapToGrid w:val="0"/>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纸质</w:t>
                  </w:r>
                </w:p>
              </w:tc>
              <w:tc>
                <w:tcPr>
                  <w:tcW w:w="1477" w:type="dxa"/>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必须提交的申请材料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144" w:type="dxa"/>
                  <w:vMerge w:val="continue"/>
                  <w:shd w:val="clear" w:color="auto" w:fill="auto"/>
                  <w:vAlign w:val="center"/>
                </w:tcPr>
                <w:p>
                  <w:pPr>
                    <w:spacing w:line="240" w:lineRule="exact"/>
                    <w:jc w:val="center"/>
                    <w:rPr>
                      <w:rFonts w:hint="eastAsia" w:ascii="仿宋_GB2312" w:hAnsi="仿宋_GB2312" w:eastAsia="仿宋_GB2312" w:cs="仿宋_GB2312"/>
                      <w:sz w:val="18"/>
                      <w:szCs w:val="18"/>
                    </w:rPr>
                  </w:pPr>
                </w:p>
              </w:tc>
              <w:tc>
                <w:tcPr>
                  <w:tcW w:w="3502" w:type="dxa"/>
                  <w:vAlign w:val="center"/>
                </w:tcPr>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城市绿化工程设计方案及工程建设项目附属绿化设计变更方案和图纸</w:t>
                  </w:r>
                </w:p>
              </w:tc>
              <w:tc>
                <w:tcPr>
                  <w:tcW w:w="952" w:type="dxa"/>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申请人</w:t>
                  </w:r>
                </w:p>
              </w:tc>
              <w:tc>
                <w:tcPr>
                  <w:tcW w:w="1260" w:type="dxa"/>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原件</w:t>
                  </w:r>
                </w:p>
              </w:tc>
              <w:tc>
                <w:tcPr>
                  <w:tcW w:w="615" w:type="dxa"/>
                  <w:vAlign w:val="center"/>
                </w:tcPr>
                <w:p>
                  <w:pPr>
                    <w:adjustRightInd w:val="0"/>
                    <w:snapToGrid w:val="0"/>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1</w:t>
                  </w:r>
                </w:p>
              </w:tc>
              <w:tc>
                <w:tcPr>
                  <w:tcW w:w="968" w:type="dxa"/>
                  <w:vAlign w:val="center"/>
                </w:tcPr>
                <w:p>
                  <w:pPr>
                    <w:adjustRightInd w:val="0"/>
                    <w:snapToGrid w:val="0"/>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纸质</w:t>
                  </w:r>
                </w:p>
              </w:tc>
              <w:tc>
                <w:tcPr>
                  <w:tcW w:w="1477" w:type="dxa"/>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可容缺材料</w:t>
                  </w:r>
                </w:p>
              </w:tc>
            </w:tr>
          </w:tbl>
          <w:p>
            <w:pPr>
              <w:keepNext w:val="0"/>
              <w:keepLines w:val="0"/>
              <w:pageBreakBefore w:val="0"/>
              <w:widowControl/>
              <w:kinsoku/>
              <w:wordWrap/>
              <w:overflowPunct/>
              <w:topLinePunct w:val="0"/>
              <w:autoSpaceDE/>
              <w:autoSpaceDN/>
              <w:bidi w:val="0"/>
              <w:spacing w:line="36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十四、审查要点</w:t>
            </w:r>
          </w:p>
          <w:p>
            <w:pPr>
              <w:keepNext w:val="0"/>
              <w:keepLines w:val="0"/>
              <w:pageBreakBefore w:val="0"/>
              <w:kinsoku/>
              <w:wordWrap/>
              <w:overflowPunct/>
              <w:topLinePunct w:val="0"/>
              <w:bidi w:val="0"/>
              <w:spacing w:line="360" w:lineRule="exact"/>
              <w:ind w:firstLine="480" w:firstLineChars="200"/>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（一）逐项提交各项资料</w:t>
            </w:r>
            <w:r>
              <w:rPr>
                <w:rFonts w:hint="eastAsia" w:ascii="仿宋_GB2312" w:hAnsi="仿宋_GB2312" w:eastAsia="仿宋_GB2312" w:cs="仿宋_GB2312"/>
                <w:color w:val="000000"/>
                <w:kern w:val="0"/>
                <w:sz w:val="24"/>
                <w:szCs w:val="24"/>
                <w:lang w:eastAsia="zh-CN"/>
              </w:rPr>
              <w:t>；</w:t>
            </w:r>
          </w:p>
          <w:p>
            <w:pPr>
              <w:keepNext w:val="0"/>
              <w:keepLines w:val="0"/>
              <w:pageBreakBefore w:val="0"/>
              <w:kinsoku/>
              <w:wordWrap/>
              <w:overflowPunct/>
              <w:topLinePunct w:val="0"/>
              <w:bidi w:val="0"/>
              <w:spacing w:line="36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（二）应按照申请书说明的要求填写申请书各项内容。</w:t>
            </w:r>
          </w:p>
          <w:p>
            <w:pPr>
              <w:keepNext w:val="0"/>
              <w:keepLines w:val="0"/>
              <w:pageBreakBefore w:val="0"/>
              <w:widowControl/>
              <w:kinsoku/>
              <w:wordWrap/>
              <w:overflowPunct/>
              <w:topLinePunct w:val="0"/>
              <w:autoSpaceDE/>
              <w:autoSpaceDN/>
              <w:bidi w:val="0"/>
              <w:spacing w:line="36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十五、办理流程</w:t>
            </w:r>
          </w:p>
          <w:p>
            <w:pPr>
              <w:keepNext w:val="0"/>
              <w:keepLines w:val="0"/>
              <w:pageBreakBefore w:val="0"/>
              <w:kinsoku/>
              <w:wordWrap/>
              <w:overflowPunct/>
              <w:topLinePunct w:val="0"/>
              <w:bidi w:val="0"/>
              <w:spacing w:line="360" w:lineRule="exact"/>
              <w:ind w:firstLine="481" w:firstLineChars="200"/>
              <w:rPr>
                <w:rFonts w:hint="eastAsia" w:ascii="楷体_GB2312" w:hAnsi="楷体_GB2312" w:eastAsia="楷体_GB2312" w:cs="楷体_GB2312"/>
                <w:b/>
                <w:color w:val="FF0000"/>
                <w:sz w:val="24"/>
                <w:szCs w:val="24"/>
              </w:rPr>
            </w:pPr>
            <w:r>
              <w:rPr>
                <w:rFonts w:hint="eastAsia" w:ascii="楷体_GB2312" w:hAnsi="楷体_GB2312" w:eastAsia="楷体_GB2312" w:cs="楷体_GB2312"/>
                <w:b/>
                <w:color w:val="000000"/>
                <w:kern w:val="0"/>
                <w:sz w:val="24"/>
                <w:szCs w:val="24"/>
              </w:rPr>
              <w:t>（一）预约</w:t>
            </w:r>
          </w:p>
          <w:p>
            <w:pPr>
              <w:keepNext w:val="0"/>
              <w:keepLines w:val="0"/>
              <w:pageBreakBefore w:val="0"/>
              <w:kinsoku/>
              <w:wordWrap/>
              <w:overflowPunct/>
              <w:topLinePunct w:val="0"/>
              <w:bidi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电话</w:t>
            </w:r>
            <w:r>
              <w:rPr>
                <w:rFonts w:hint="eastAsia" w:ascii="仿宋_GB2312" w:hAnsi="仿宋_GB2312" w:eastAsia="仿宋_GB2312" w:cs="仿宋_GB2312"/>
                <w:sz w:val="24"/>
                <w:szCs w:val="24"/>
              </w:rPr>
              <w:t>预约：0795－3216724</w:t>
            </w:r>
          </w:p>
          <w:p>
            <w:pPr>
              <w:keepNext w:val="0"/>
              <w:keepLines w:val="0"/>
              <w:pageBreakBefore w:val="0"/>
              <w:kinsoku/>
              <w:wordWrap/>
              <w:overflowPunct/>
              <w:topLinePunct w:val="0"/>
              <w:bidi w:val="0"/>
              <w:spacing w:line="360" w:lineRule="exact"/>
              <w:ind w:firstLine="481" w:firstLineChars="200"/>
              <w:rPr>
                <w:rFonts w:hint="eastAsia" w:ascii="楷体_GB2312" w:hAnsi="楷体_GB2312" w:eastAsia="楷体_GB2312" w:cs="楷体_GB2312"/>
                <w:b/>
                <w:color w:val="000000"/>
                <w:kern w:val="0"/>
                <w:sz w:val="24"/>
                <w:szCs w:val="24"/>
              </w:rPr>
            </w:pPr>
            <w:r>
              <w:rPr>
                <w:rFonts w:hint="eastAsia" w:ascii="楷体_GB2312" w:hAnsi="楷体_GB2312" w:eastAsia="楷体_GB2312" w:cs="楷体_GB2312"/>
                <w:b/>
                <w:color w:val="000000"/>
                <w:kern w:val="0"/>
                <w:sz w:val="24"/>
                <w:szCs w:val="24"/>
              </w:rPr>
              <w:t>（二）申请</w:t>
            </w:r>
          </w:p>
          <w:p>
            <w:pPr>
              <w:keepNext w:val="0"/>
              <w:keepLines w:val="0"/>
              <w:pageBreakBefore w:val="0"/>
              <w:kinsoku/>
              <w:wordWrap/>
              <w:overflowPunct/>
              <w:topLinePunct w:val="0"/>
              <w:bidi w:val="0"/>
              <w:spacing w:line="3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color w:val="000000"/>
                <w:kern w:val="0"/>
                <w:sz w:val="24"/>
                <w:szCs w:val="24"/>
              </w:rPr>
              <w:t>提交方式：</w:t>
            </w:r>
            <w:r>
              <w:rPr>
                <w:rFonts w:hint="eastAsia" w:ascii="仿宋_GB2312" w:hAnsi="仿宋_GB2312" w:eastAsia="仿宋_GB2312" w:cs="仿宋_GB2312"/>
                <w:color w:val="000000"/>
                <w:kern w:val="0"/>
                <w:sz w:val="24"/>
              </w:rPr>
              <w:t>窗口提交</w:t>
            </w:r>
          </w:p>
          <w:p>
            <w:pPr>
              <w:pStyle w:val="63"/>
              <w:keepNext w:val="0"/>
              <w:keepLines w:val="0"/>
              <w:pageBreakBefore w:val="0"/>
              <w:numPr>
                <w:ilvl w:val="0"/>
                <w:numId w:val="0"/>
              </w:numPr>
              <w:kinsoku/>
              <w:wordWrap/>
              <w:overflowPunct/>
              <w:topLinePunct w:val="0"/>
              <w:bidi w:val="0"/>
              <w:spacing w:line="3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接收地址：江西省宜春市宜阳大厦中座</w:t>
            </w:r>
            <w:r>
              <w:rPr>
                <w:rFonts w:hint="eastAsia" w:ascii="仿宋_GB2312" w:hAnsi="仿宋_GB2312" w:eastAsia="仿宋_GB2312" w:cs="仿宋_GB2312"/>
                <w:sz w:val="24"/>
                <w:lang w:eastAsia="zh-CN"/>
              </w:rPr>
              <w:t>二</w:t>
            </w:r>
            <w:r>
              <w:rPr>
                <w:rFonts w:hint="eastAsia" w:ascii="仿宋_GB2312" w:hAnsi="仿宋_GB2312" w:eastAsia="仿宋_GB2312" w:cs="仿宋_GB2312"/>
                <w:sz w:val="24"/>
              </w:rPr>
              <w:t>楼市审批局一窗综合受理窗口</w:t>
            </w:r>
          </w:p>
          <w:p>
            <w:pPr>
              <w:keepNext w:val="0"/>
              <w:keepLines w:val="0"/>
              <w:pageBreakBefore w:val="0"/>
              <w:kinsoku/>
              <w:wordWrap/>
              <w:overflowPunct/>
              <w:topLinePunct w:val="0"/>
              <w:bidi w:val="0"/>
              <w:spacing w:line="36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工作时间：9:00--17:00（节假日预约、延时服务）</w:t>
            </w:r>
          </w:p>
          <w:p>
            <w:pPr>
              <w:keepNext w:val="0"/>
              <w:keepLines w:val="0"/>
              <w:pageBreakBefore w:val="0"/>
              <w:kinsoku/>
              <w:wordWrap/>
              <w:overflowPunct/>
              <w:topLinePunct w:val="0"/>
              <w:bidi w:val="0"/>
              <w:spacing w:line="360" w:lineRule="exact"/>
              <w:ind w:firstLine="481" w:firstLineChars="200"/>
              <w:rPr>
                <w:rFonts w:hint="eastAsia" w:ascii="楷体_GB2312" w:hAnsi="楷体_GB2312" w:eastAsia="楷体_GB2312" w:cs="楷体_GB2312"/>
                <w:b/>
                <w:color w:val="000000"/>
                <w:kern w:val="0"/>
                <w:sz w:val="24"/>
                <w:szCs w:val="24"/>
              </w:rPr>
            </w:pPr>
            <w:r>
              <w:rPr>
                <w:rFonts w:hint="eastAsia" w:ascii="楷体_GB2312" w:hAnsi="楷体_GB2312" w:eastAsia="楷体_GB2312" w:cs="楷体_GB2312"/>
                <w:b/>
                <w:color w:val="000000"/>
                <w:kern w:val="0"/>
                <w:sz w:val="24"/>
                <w:szCs w:val="24"/>
              </w:rPr>
              <w:t>（三）受理</w:t>
            </w:r>
          </w:p>
          <w:p>
            <w:pPr>
              <w:keepNext w:val="0"/>
              <w:keepLines w:val="0"/>
              <w:pageBreakBefore w:val="0"/>
              <w:kinsoku/>
              <w:wordWrap/>
              <w:overflowPunct/>
              <w:topLinePunct w:val="0"/>
              <w:bidi w:val="0"/>
              <w:spacing w:line="36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申请人窗口提交申请材料，申请被受理的，可获得办理机构出具的受理通知书；申请不被受理的，可获得办理机构出具的不予受理通知书，不予受理通知书中说明不予受理的理由；提交申请但申请材料不齐全或者不符合法定形式，办理机构要当场出具补</w:t>
            </w:r>
            <w:r>
              <w:rPr>
                <w:rFonts w:hint="eastAsia" w:ascii="仿宋_GB2312" w:hAnsi="仿宋_GB2312" w:eastAsia="仿宋_GB2312" w:cs="仿宋_GB2312"/>
                <w:color w:val="000000"/>
                <w:kern w:val="0"/>
                <w:sz w:val="24"/>
                <w:szCs w:val="24"/>
                <w:lang w:eastAsia="zh-CN"/>
              </w:rPr>
              <w:t>齐</w:t>
            </w:r>
            <w:r>
              <w:rPr>
                <w:rFonts w:hint="eastAsia" w:ascii="仿宋_GB2312" w:hAnsi="仿宋_GB2312" w:eastAsia="仿宋_GB2312" w:cs="仿宋_GB2312"/>
                <w:color w:val="000000"/>
                <w:kern w:val="0"/>
                <w:sz w:val="24"/>
                <w:szCs w:val="24"/>
              </w:rPr>
              <w:t>材料通知书，通知书中应一次性告知需要补</w:t>
            </w:r>
            <w:r>
              <w:rPr>
                <w:rFonts w:hint="eastAsia" w:ascii="仿宋_GB2312" w:hAnsi="仿宋_GB2312" w:eastAsia="仿宋_GB2312" w:cs="仿宋_GB2312"/>
                <w:color w:val="000000"/>
                <w:kern w:val="0"/>
                <w:sz w:val="24"/>
                <w:szCs w:val="24"/>
                <w:lang w:eastAsia="zh-CN"/>
              </w:rPr>
              <w:t>齐</w:t>
            </w:r>
            <w:r>
              <w:rPr>
                <w:rFonts w:hint="eastAsia" w:ascii="仿宋_GB2312" w:hAnsi="仿宋_GB2312" w:eastAsia="仿宋_GB2312" w:cs="仿宋_GB2312"/>
                <w:color w:val="000000"/>
                <w:kern w:val="0"/>
                <w:sz w:val="24"/>
                <w:szCs w:val="24"/>
              </w:rPr>
              <w:t>的全部材料。</w:t>
            </w:r>
          </w:p>
          <w:p>
            <w:pPr>
              <w:keepNext w:val="0"/>
              <w:keepLines w:val="0"/>
              <w:pageBreakBefore w:val="0"/>
              <w:kinsoku/>
              <w:wordWrap/>
              <w:overflowPunct/>
              <w:topLinePunct w:val="0"/>
              <w:bidi w:val="0"/>
              <w:spacing w:line="360" w:lineRule="exact"/>
              <w:ind w:firstLine="481" w:firstLineChars="200"/>
              <w:rPr>
                <w:rFonts w:hint="eastAsia" w:ascii="楷体_GB2312" w:hAnsi="楷体_GB2312" w:eastAsia="楷体_GB2312" w:cs="楷体_GB2312"/>
                <w:b/>
                <w:color w:val="000000"/>
                <w:kern w:val="0"/>
                <w:sz w:val="24"/>
                <w:szCs w:val="24"/>
              </w:rPr>
            </w:pPr>
            <w:r>
              <w:rPr>
                <w:rFonts w:hint="eastAsia" w:ascii="楷体_GB2312" w:hAnsi="楷体_GB2312" w:eastAsia="楷体_GB2312" w:cs="楷体_GB2312"/>
                <w:b/>
                <w:color w:val="000000"/>
                <w:kern w:val="0"/>
                <w:sz w:val="24"/>
                <w:szCs w:val="24"/>
              </w:rPr>
              <w:t>（四）实人认证</w:t>
            </w:r>
          </w:p>
          <w:p>
            <w:pPr>
              <w:keepNext w:val="0"/>
              <w:keepLines w:val="0"/>
              <w:pageBreakBefore w:val="0"/>
              <w:kinsoku/>
              <w:wordWrap/>
              <w:overflowPunct/>
              <w:topLinePunct w:val="0"/>
              <w:bidi w:val="0"/>
              <w:spacing w:line="360" w:lineRule="exact"/>
              <w:ind w:firstLine="481" w:firstLineChars="200"/>
              <w:rPr>
                <w:rFonts w:hint="eastAsia" w:ascii="楷体_GB2312" w:hAnsi="楷体_GB2312" w:eastAsia="楷体_GB2312" w:cs="楷体_GB2312"/>
                <w:b/>
                <w:color w:val="000000"/>
                <w:kern w:val="0"/>
                <w:sz w:val="24"/>
                <w:szCs w:val="24"/>
              </w:rPr>
            </w:pPr>
            <w:r>
              <w:rPr>
                <w:rFonts w:hint="eastAsia" w:ascii="楷体_GB2312" w:hAnsi="楷体_GB2312" w:eastAsia="楷体_GB2312" w:cs="楷体_GB2312"/>
                <w:b/>
                <w:color w:val="000000"/>
                <w:kern w:val="0"/>
                <w:sz w:val="24"/>
                <w:szCs w:val="24"/>
              </w:rPr>
              <w:t>（五）办理进程查询</w:t>
            </w:r>
          </w:p>
          <w:p>
            <w:pPr>
              <w:keepNext w:val="0"/>
              <w:keepLines w:val="0"/>
              <w:pageBreakBefore w:val="0"/>
              <w:kinsoku/>
              <w:wordWrap/>
              <w:overflowPunct/>
              <w:topLinePunct w:val="0"/>
              <w:bidi w:val="0"/>
              <w:spacing w:line="360" w:lineRule="exact"/>
              <w:ind w:firstLine="480" w:firstLineChars="200"/>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申请人可通过查询事项办理进程</w:t>
            </w:r>
            <w:r>
              <w:rPr>
                <w:rFonts w:hint="eastAsia" w:ascii="仿宋_GB2312" w:hAnsi="仿宋_GB2312" w:eastAsia="仿宋_GB2312" w:cs="仿宋_GB2312"/>
                <w:color w:val="000000"/>
                <w:kern w:val="0"/>
                <w:sz w:val="24"/>
                <w:szCs w:val="24"/>
                <w:lang w:eastAsia="zh-CN"/>
              </w:rPr>
              <w:t>。</w:t>
            </w:r>
          </w:p>
          <w:p>
            <w:pPr>
              <w:keepNext w:val="0"/>
              <w:keepLines w:val="0"/>
              <w:pageBreakBefore w:val="0"/>
              <w:kinsoku/>
              <w:wordWrap/>
              <w:overflowPunct/>
              <w:topLinePunct w:val="0"/>
              <w:bidi w:val="0"/>
              <w:spacing w:line="360" w:lineRule="exact"/>
              <w:ind w:firstLine="481" w:firstLineChars="200"/>
              <w:rPr>
                <w:rFonts w:hint="eastAsia" w:ascii="楷体_GB2312" w:hAnsi="楷体_GB2312" w:eastAsia="楷体_GB2312" w:cs="楷体_GB2312"/>
                <w:b/>
                <w:color w:val="000000"/>
                <w:kern w:val="0"/>
                <w:sz w:val="24"/>
                <w:szCs w:val="24"/>
              </w:rPr>
            </w:pPr>
            <w:r>
              <w:rPr>
                <w:rFonts w:hint="eastAsia" w:ascii="楷体_GB2312" w:hAnsi="楷体_GB2312" w:eastAsia="楷体_GB2312" w:cs="楷体_GB2312"/>
                <w:b/>
                <w:color w:val="000000"/>
                <w:kern w:val="0"/>
                <w:sz w:val="24"/>
                <w:szCs w:val="24"/>
              </w:rPr>
              <w:t>（六）办理结果</w:t>
            </w:r>
          </w:p>
          <w:p>
            <w:pPr>
              <w:keepNext w:val="0"/>
              <w:keepLines w:val="0"/>
              <w:pageBreakBefore w:val="0"/>
              <w:kinsoku/>
              <w:wordWrap/>
              <w:overflowPunct/>
              <w:topLinePunct w:val="0"/>
              <w:bidi w:val="0"/>
              <w:spacing w:line="36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办理结果：</w:t>
            </w:r>
            <w:r>
              <w:rPr>
                <w:rFonts w:hint="eastAsia" w:ascii="仿宋_GB2312" w:hAnsi="仿宋_GB2312" w:eastAsia="仿宋_GB2312" w:cs="仿宋_GB2312"/>
                <w:color w:val="000000"/>
                <w:kern w:val="0"/>
                <w:sz w:val="24"/>
                <w:szCs w:val="24"/>
                <w:lang w:eastAsia="zh-CN"/>
              </w:rPr>
              <w:t>城市园林绿化类审批</w:t>
            </w:r>
            <w:r>
              <w:rPr>
                <w:rFonts w:hint="eastAsia" w:ascii="仿宋_GB2312" w:hAnsi="仿宋_GB2312" w:eastAsia="仿宋_GB2312" w:cs="仿宋_GB2312"/>
                <w:color w:val="000000"/>
                <w:kern w:val="0"/>
                <w:sz w:val="24"/>
                <w:szCs w:val="24"/>
              </w:rPr>
              <w:t>许可表</w:t>
            </w:r>
          </w:p>
          <w:p>
            <w:pPr>
              <w:keepNext w:val="0"/>
              <w:keepLines w:val="0"/>
              <w:pageBreakBefore w:val="0"/>
              <w:kinsoku/>
              <w:wordWrap/>
              <w:overflowPunct/>
              <w:topLinePunct w:val="0"/>
              <w:bidi w:val="0"/>
              <w:spacing w:line="360" w:lineRule="exact"/>
              <w:ind w:firstLine="481" w:firstLineChars="200"/>
              <w:rPr>
                <w:rFonts w:hint="eastAsia" w:ascii="楷体_GB2312" w:hAnsi="楷体_GB2312" w:eastAsia="楷体_GB2312" w:cs="楷体_GB2312"/>
                <w:b/>
                <w:color w:val="000000"/>
                <w:kern w:val="0"/>
                <w:sz w:val="24"/>
                <w:szCs w:val="24"/>
              </w:rPr>
            </w:pPr>
            <w:r>
              <w:rPr>
                <w:rFonts w:hint="eastAsia" w:ascii="楷体_GB2312" w:hAnsi="楷体_GB2312" w:eastAsia="楷体_GB2312" w:cs="楷体_GB2312"/>
                <w:b/>
                <w:color w:val="000000"/>
                <w:kern w:val="0"/>
                <w:sz w:val="24"/>
                <w:szCs w:val="24"/>
              </w:rPr>
              <w:t>（七）送达方式</w:t>
            </w:r>
          </w:p>
          <w:p>
            <w:pPr>
              <w:keepNext w:val="0"/>
              <w:keepLines w:val="0"/>
              <w:pageBreakBefore w:val="0"/>
              <w:kinsoku/>
              <w:wordWrap/>
              <w:overflowPunct/>
              <w:topLinePunct w:val="0"/>
              <w:bidi w:val="0"/>
              <w:spacing w:line="36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送达方式：现场领取或邮寄送达。</w:t>
            </w:r>
          </w:p>
          <w:p>
            <w:pPr>
              <w:pStyle w:val="63"/>
              <w:keepNext w:val="0"/>
              <w:keepLines w:val="0"/>
              <w:pageBreakBefore w:val="0"/>
              <w:numPr>
                <w:ilvl w:val="0"/>
                <w:numId w:val="0"/>
              </w:numPr>
              <w:kinsoku/>
              <w:wordWrap/>
              <w:overflowPunct/>
              <w:topLinePunct w:val="0"/>
              <w:bidi w:val="0"/>
              <w:spacing w:line="3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现场领取地址：江西省宜春市袁州区府中路宜阳大厦中座</w:t>
            </w:r>
            <w:r>
              <w:rPr>
                <w:rFonts w:hint="eastAsia" w:ascii="仿宋_GB2312" w:hAnsi="仿宋_GB2312" w:eastAsia="仿宋_GB2312" w:cs="仿宋_GB2312"/>
                <w:sz w:val="24"/>
                <w:lang w:eastAsia="zh-CN"/>
              </w:rPr>
              <w:t>二</w:t>
            </w:r>
            <w:r>
              <w:rPr>
                <w:rFonts w:hint="eastAsia" w:ascii="仿宋_GB2312" w:hAnsi="仿宋_GB2312" w:eastAsia="仿宋_GB2312" w:cs="仿宋_GB2312"/>
                <w:sz w:val="24"/>
              </w:rPr>
              <w:t>楼市审批局一窗综合受理窗口</w:t>
            </w:r>
          </w:p>
          <w:p>
            <w:pPr>
              <w:keepNext w:val="0"/>
              <w:keepLines w:val="0"/>
              <w:pageBreakBefore w:val="0"/>
              <w:kinsoku/>
              <w:wordWrap/>
              <w:overflowPunct/>
              <w:topLinePunct w:val="0"/>
              <w:bidi w:val="0"/>
              <w:spacing w:line="36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工作时间：9:00--17:00（节假日预约、延时服务）</w:t>
            </w:r>
          </w:p>
          <w:p>
            <w:pPr>
              <w:keepNext w:val="0"/>
              <w:keepLines w:val="0"/>
              <w:pageBreakBefore w:val="0"/>
              <w:kinsoku/>
              <w:wordWrap/>
              <w:overflowPunct/>
              <w:topLinePunct w:val="0"/>
              <w:bidi w:val="0"/>
              <w:spacing w:line="360" w:lineRule="exact"/>
              <w:ind w:firstLine="481" w:firstLineChars="200"/>
              <w:rPr>
                <w:rFonts w:hint="eastAsia" w:ascii="楷体_GB2312" w:hAnsi="楷体_GB2312" w:eastAsia="楷体_GB2312" w:cs="楷体_GB2312"/>
                <w:b/>
                <w:color w:val="000000"/>
                <w:kern w:val="0"/>
                <w:sz w:val="24"/>
                <w:szCs w:val="24"/>
              </w:rPr>
            </w:pPr>
            <w:r>
              <w:rPr>
                <w:rFonts w:hint="eastAsia" w:ascii="楷体_GB2312" w:hAnsi="楷体_GB2312" w:eastAsia="楷体_GB2312" w:cs="楷体_GB2312"/>
                <w:b/>
                <w:color w:val="000000"/>
                <w:kern w:val="0"/>
                <w:sz w:val="24"/>
                <w:szCs w:val="24"/>
              </w:rPr>
              <w:t>（八）到窗口次数</w:t>
            </w:r>
          </w:p>
          <w:p>
            <w:pPr>
              <w:keepNext w:val="0"/>
              <w:keepLines w:val="0"/>
              <w:pageBreakBefore w:val="0"/>
              <w:widowControl/>
              <w:kinsoku/>
              <w:wordWrap/>
              <w:overflowPunct/>
              <w:topLinePunct w:val="0"/>
              <w:autoSpaceDE/>
              <w:autoSpaceDN/>
              <w:bidi w:val="0"/>
              <w:spacing w:line="360" w:lineRule="exact"/>
              <w:ind w:firstLine="480" w:firstLineChars="200"/>
              <w:jc w:val="lef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一次不跑</w:t>
            </w:r>
          </w:p>
          <w:p>
            <w:pPr>
              <w:keepNext w:val="0"/>
              <w:keepLines w:val="0"/>
              <w:pageBreakBefore w:val="0"/>
              <w:widowControl/>
              <w:kinsoku/>
              <w:wordWrap/>
              <w:overflowPunct/>
              <w:topLinePunct w:val="0"/>
              <w:autoSpaceDE/>
              <w:autoSpaceDN/>
              <w:bidi w:val="0"/>
              <w:spacing w:line="36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十六、办理期限</w:t>
            </w:r>
          </w:p>
          <w:p>
            <w:pPr>
              <w:pStyle w:val="63"/>
              <w:keepNext w:val="0"/>
              <w:keepLines w:val="0"/>
              <w:pageBreakBefore w:val="0"/>
              <w:numPr>
                <w:ilvl w:val="0"/>
                <w:numId w:val="0"/>
              </w:numPr>
              <w:kinsoku/>
              <w:wordWrap/>
              <w:overflowPunct/>
              <w:topLinePunct w:val="0"/>
              <w:bidi w:val="0"/>
              <w:adjustRightInd w:val="0"/>
              <w:snapToGrid w:val="0"/>
              <w:spacing w:line="3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法定办结期限：9个工作日</w:t>
            </w:r>
          </w:p>
          <w:p>
            <w:pPr>
              <w:pStyle w:val="63"/>
              <w:keepNext w:val="0"/>
              <w:keepLines w:val="0"/>
              <w:pageBreakBefore w:val="0"/>
              <w:numPr>
                <w:ilvl w:val="0"/>
                <w:numId w:val="0"/>
              </w:numPr>
              <w:kinsoku/>
              <w:wordWrap/>
              <w:overflowPunct/>
              <w:topLinePunct w:val="0"/>
              <w:bidi w:val="0"/>
              <w:adjustRightInd w:val="0"/>
              <w:snapToGrid w:val="0"/>
              <w:spacing w:line="3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承诺办结期限：3个工作日</w:t>
            </w:r>
          </w:p>
          <w:p>
            <w:pPr>
              <w:keepNext w:val="0"/>
              <w:keepLines w:val="0"/>
              <w:pageBreakBefore w:val="0"/>
              <w:widowControl/>
              <w:kinsoku/>
              <w:wordWrap/>
              <w:overflowPunct/>
              <w:topLinePunct w:val="0"/>
              <w:autoSpaceDE/>
              <w:autoSpaceDN/>
              <w:bidi w:val="0"/>
              <w:spacing w:line="36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十七、事项收费</w:t>
            </w:r>
          </w:p>
          <w:p>
            <w:pPr>
              <w:keepNext w:val="0"/>
              <w:keepLines w:val="0"/>
              <w:pageBreakBefore w:val="0"/>
              <w:widowControl/>
              <w:kinsoku/>
              <w:wordWrap/>
              <w:overflowPunct/>
              <w:topLinePunct w:val="0"/>
              <w:bidi w:val="0"/>
              <w:spacing w:line="360" w:lineRule="exact"/>
              <w:ind w:firstLine="480" w:firstLineChars="200"/>
              <w:jc w:val="left"/>
              <w:textAlignment w:val="center"/>
              <w:rPr>
                <w:rFonts w:hint="eastAsia" w:ascii="仿宋_GB2312" w:hAnsi="仿宋_GB2312" w:eastAsia="仿宋_GB2312" w:cs="仿宋_GB2312"/>
                <w:kern w:val="36"/>
                <w:sz w:val="24"/>
                <w:szCs w:val="24"/>
              </w:rPr>
            </w:pPr>
            <w:r>
              <w:rPr>
                <w:rFonts w:hint="eastAsia" w:ascii="仿宋_GB2312" w:hAnsi="仿宋_GB2312" w:eastAsia="仿宋_GB2312" w:cs="仿宋_GB2312"/>
                <w:kern w:val="36"/>
                <w:sz w:val="24"/>
                <w:szCs w:val="24"/>
              </w:rPr>
              <w:t>不收费。</w:t>
            </w:r>
          </w:p>
          <w:p>
            <w:pPr>
              <w:keepNext w:val="0"/>
              <w:keepLines w:val="0"/>
              <w:pageBreakBefore w:val="0"/>
              <w:widowControl/>
              <w:kinsoku/>
              <w:wordWrap/>
              <w:overflowPunct/>
              <w:topLinePunct w:val="0"/>
              <w:autoSpaceDE/>
              <w:autoSpaceDN/>
              <w:bidi w:val="0"/>
              <w:spacing w:line="36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十八、行政相对人权利</w:t>
            </w:r>
          </w:p>
          <w:p>
            <w:pPr>
              <w:keepNext w:val="0"/>
              <w:keepLines w:val="0"/>
              <w:pageBreakBefore w:val="0"/>
              <w:kinsoku/>
              <w:wordWrap/>
              <w:overflowPunct/>
              <w:topLinePunct w:val="0"/>
              <w:bidi w:val="0"/>
              <w:spacing w:line="36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依法享有知情权、陈述权、申辩权，有权依法申请行政复议或者提起行政诉讼。</w:t>
            </w:r>
          </w:p>
          <w:p>
            <w:pPr>
              <w:keepNext w:val="0"/>
              <w:keepLines w:val="0"/>
              <w:pageBreakBefore w:val="0"/>
              <w:widowControl/>
              <w:kinsoku/>
              <w:wordWrap/>
              <w:overflowPunct/>
              <w:topLinePunct w:val="0"/>
              <w:autoSpaceDE/>
              <w:autoSpaceDN/>
              <w:bidi w:val="0"/>
              <w:spacing w:line="36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十九、行政相对人义务</w:t>
            </w:r>
          </w:p>
          <w:p>
            <w:pPr>
              <w:keepNext w:val="0"/>
              <w:keepLines w:val="0"/>
              <w:pageBreakBefore w:val="0"/>
              <w:kinsoku/>
              <w:wordWrap/>
              <w:overflowPunct/>
              <w:topLinePunct w:val="0"/>
              <w:bidi w:val="0"/>
              <w:spacing w:line="36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应当如实向行政机关提交有关材料和反映真实情况，并对其申请材料实质内容的真实性负责。</w:t>
            </w:r>
          </w:p>
          <w:p>
            <w:pPr>
              <w:keepNext w:val="0"/>
              <w:keepLines w:val="0"/>
              <w:pageBreakBefore w:val="0"/>
              <w:widowControl/>
              <w:kinsoku/>
              <w:wordWrap/>
              <w:overflowPunct/>
              <w:topLinePunct w:val="0"/>
              <w:autoSpaceDE/>
              <w:autoSpaceDN/>
              <w:bidi w:val="0"/>
              <w:spacing w:line="36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二十、咨询途径</w:t>
            </w:r>
          </w:p>
          <w:p>
            <w:pPr>
              <w:pStyle w:val="62"/>
              <w:keepNext w:val="0"/>
              <w:keepLines w:val="0"/>
              <w:pageBreakBefore w:val="0"/>
              <w:tabs>
                <w:tab w:val="clear" w:pos="4201"/>
                <w:tab w:val="clear" w:pos="9298"/>
              </w:tabs>
              <w:kinsoku/>
              <w:wordWrap/>
              <w:overflowPunct/>
              <w:topLinePunct w:val="0"/>
              <w:bidi w:val="0"/>
              <w:spacing w:line="360" w:lineRule="exact"/>
              <w:ind w:left="0" w:leftChars="0" w:firstLine="481"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（一）窗口咨询</w:t>
            </w:r>
          </w:p>
          <w:p>
            <w:pPr>
              <w:pStyle w:val="63"/>
              <w:keepNext w:val="0"/>
              <w:keepLines w:val="0"/>
              <w:pageBreakBefore w:val="0"/>
              <w:numPr>
                <w:ilvl w:val="0"/>
                <w:numId w:val="0"/>
              </w:numPr>
              <w:kinsoku/>
              <w:wordWrap/>
              <w:overflowPunct/>
              <w:topLinePunct w:val="0"/>
              <w:bidi w:val="0"/>
              <w:spacing w:line="3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地址：江西省宜春市袁州区府中路宜阳大厦中座</w:t>
            </w:r>
            <w:r>
              <w:rPr>
                <w:rFonts w:hint="eastAsia" w:ascii="仿宋_GB2312" w:hAnsi="仿宋_GB2312" w:eastAsia="仿宋_GB2312" w:cs="仿宋_GB2312"/>
                <w:sz w:val="24"/>
                <w:lang w:eastAsia="zh-CN"/>
              </w:rPr>
              <w:t>二</w:t>
            </w:r>
            <w:r>
              <w:rPr>
                <w:rFonts w:hint="eastAsia" w:ascii="仿宋_GB2312" w:hAnsi="仿宋_GB2312" w:eastAsia="仿宋_GB2312" w:cs="仿宋_GB2312"/>
                <w:sz w:val="24"/>
              </w:rPr>
              <w:t>楼市审批局一窗综合受理窗口</w:t>
            </w:r>
          </w:p>
          <w:p>
            <w:pPr>
              <w:keepNext w:val="0"/>
              <w:keepLines w:val="0"/>
              <w:pageBreakBefore w:val="0"/>
              <w:kinsoku/>
              <w:wordWrap/>
              <w:overflowPunct/>
              <w:topLinePunct w:val="0"/>
              <w:bidi w:val="0"/>
              <w:spacing w:line="36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工作时间：9:00--17:00（节假日预约、延时服务）</w:t>
            </w:r>
          </w:p>
          <w:p>
            <w:pPr>
              <w:pStyle w:val="62"/>
              <w:keepNext w:val="0"/>
              <w:keepLines w:val="0"/>
              <w:pageBreakBefore w:val="0"/>
              <w:tabs>
                <w:tab w:val="clear" w:pos="4201"/>
                <w:tab w:val="clear" w:pos="9298"/>
              </w:tabs>
              <w:kinsoku/>
              <w:wordWrap/>
              <w:overflowPunct/>
              <w:topLinePunct w:val="0"/>
              <w:bidi w:val="0"/>
              <w:spacing w:line="360" w:lineRule="exact"/>
              <w:ind w:left="0" w:leftChars="0" w:firstLine="481" w:firstLineChars="200"/>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（二）电话咨询</w:t>
            </w:r>
          </w:p>
          <w:p>
            <w:pPr>
              <w:pStyle w:val="62"/>
              <w:keepNext w:val="0"/>
              <w:keepLines w:val="0"/>
              <w:pageBreakBefore w:val="0"/>
              <w:tabs>
                <w:tab w:val="clear" w:pos="4201"/>
                <w:tab w:val="clear" w:pos="9298"/>
              </w:tabs>
              <w:kinsoku/>
              <w:wordWrap/>
              <w:overflowPunct/>
              <w:topLinePunct w:val="0"/>
              <w:bidi w:val="0"/>
              <w:spacing w:line="360" w:lineRule="exact"/>
              <w:ind w:left="0" w:leftChars="0"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电话号码：0795－3216724</w:t>
            </w:r>
          </w:p>
          <w:p>
            <w:pPr>
              <w:keepNext w:val="0"/>
              <w:keepLines w:val="0"/>
              <w:pageBreakBefore w:val="0"/>
              <w:widowControl/>
              <w:kinsoku/>
              <w:wordWrap/>
              <w:overflowPunct/>
              <w:topLinePunct w:val="0"/>
              <w:autoSpaceDE/>
              <w:autoSpaceDN/>
              <w:bidi w:val="0"/>
              <w:spacing w:line="36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二十一、监督投诉</w:t>
            </w:r>
          </w:p>
          <w:p>
            <w:pPr>
              <w:keepNext w:val="0"/>
              <w:keepLines w:val="0"/>
              <w:pageBreakBefore w:val="0"/>
              <w:kinsoku/>
              <w:wordWrap/>
              <w:overflowPunct/>
              <w:topLinePunct w:val="0"/>
              <w:bidi w:val="0"/>
              <w:spacing w:line="360" w:lineRule="exact"/>
              <w:ind w:firstLine="481" w:firstLineChars="200"/>
              <w:rPr>
                <w:rFonts w:hint="eastAsia" w:ascii="楷体_GB2312" w:hAnsi="楷体_GB2312" w:eastAsia="楷体_GB2312" w:cs="楷体_GB2312"/>
                <w:b/>
                <w:color w:val="000000"/>
                <w:kern w:val="0"/>
                <w:sz w:val="24"/>
                <w:szCs w:val="24"/>
              </w:rPr>
            </w:pPr>
            <w:r>
              <w:rPr>
                <w:rFonts w:hint="eastAsia" w:ascii="楷体_GB2312" w:hAnsi="楷体_GB2312" w:eastAsia="楷体_GB2312" w:cs="楷体_GB2312"/>
                <w:b/>
                <w:color w:val="000000"/>
                <w:kern w:val="0"/>
                <w:sz w:val="24"/>
                <w:szCs w:val="24"/>
              </w:rPr>
              <w:t>（一）窗口投诉</w:t>
            </w:r>
          </w:p>
          <w:p>
            <w:pPr>
              <w:keepNext w:val="0"/>
              <w:keepLines w:val="0"/>
              <w:pageBreakBefore w:val="0"/>
              <w:kinsoku/>
              <w:wordWrap/>
              <w:overflowPunct/>
              <w:topLinePunct w:val="0"/>
              <w:bidi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窗口名称：市行政审批局监管协调处</w:t>
            </w:r>
          </w:p>
          <w:p>
            <w:pPr>
              <w:keepNext w:val="0"/>
              <w:keepLines w:val="0"/>
              <w:pageBreakBefore w:val="0"/>
              <w:kinsoku/>
              <w:wordWrap/>
              <w:overflowPunct/>
              <w:topLinePunct w:val="0"/>
              <w:bidi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地址：宜春市宜阳大厦中座三楼行政审批局督查考核科</w:t>
            </w:r>
          </w:p>
          <w:p>
            <w:pPr>
              <w:keepNext w:val="0"/>
              <w:keepLines w:val="0"/>
              <w:pageBreakBefore w:val="0"/>
              <w:kinsoku/>
              <w:wordWrap/>
              <w:overflowPunct/>
              <w:topLinePunct w:val="0"/>
              <w:bidi w:val="0"/>
              <w:spacing w:line="360" w:lineRule="exact"/>
              <w:ind w:firstLine="481" w:firstLineChars="200"/>
              <w:rPr>
                <w:rFonts w:hint="eastAsia" w:ascii="楷体_GB2312" w:hAnsi="楷体_GB2312" w:eastAsia="楷体_GB2312" w:cs="楷体_GB2312"/>
                <w:b/>
                <w:color w:val="000000"/>
                <w:kern w:val="0"/>
                <w:sz w:val="24"/>
                <w:szCs w:val="24"/>
              </w:rPr>
            </w:pPr>
            <w:r>
              <w:rPr>
                <w:rFonts w:hint="eastAsia" w:ascii="楷体_GB2312" w:hAnsi="楷体_GB2312" w:eastAsia="楷体_GB2312" w:cs="楷体_GB2312"/>
                <w:b/>
                <w:color w:val="000000"/>
                <w:kern w:val="0"/>
                <w:sz w:val="24"/>
                <w:szCs w:val="24"/>
              </w:rPr>
              <w:t>（二）监督投诉电话</w:t>
            </w:r>
          </w:p>
          <w:p>
            <w:pPr>
              <w:pStyle w:val="62"/>
              <w:keepNext w:val="0"/>
              <w:keepLines w:val="0"/>
              <w:pageBreakBefore w:val="0"/>
              <w:kinsoku/>
              <w:wordWrap/>
              <w:overflowPunct/>
              <w:topLinePunct w:val="0"/>
              <w:bidi w:val="0"/>
              <w:adjustRightInd/>
              <w:snapToGrid/>
              <w:spacing w:line="360" w:lineRule="exact"/>
              <w:ind w:left="0" w:leftChars="0"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电话号码：0795-3216742</w:t>
            </w:r>
          </w:p>
          <w:p>
            <w:pPr>
              <w:pStyle w:val="62"/>
              <w:keepNext w:val="0"/>
              <w:keepLines w:val="0"/>
              <w:pageBreakBefore w:val="0"/>
              <w:tabs>
                <w:tab w:val="center" w:pos="5001"/>
                <w:tab w:val="clear" w:pos="4201"/>
                <w:tab w:val="clear" w:pos="9298"/>
              </w:tabs>
              <w:kinsoku/>
              <w:wordWrap/>
              <w:overflowPunct/>
              <w:topLinePunct w:val="0"/>
              <w:bidi w:val="0"/>
              <w:adjustRightInd/>
              <w:snapToGrid/>
              <w:spacing w:line="360" w:lineRule="exact"/>
              <w:ind w:left="0" w:leftChars="0" w:firstLine="481" w:firstLineChars="200"/>
              <w:jc w:val="left"/>
              <w:rPr>
                <w:rFonts w:hint="eastAsia" w:ascii="仿宋_GB2312" w:hAnsi="仿宋_GB2312" w:eastAsia="仿宋_GB2312" w:cs="仿宋_GB2312"/>
                <w:b/>
                <w:sz w:val="24"/>
                <w:szCs w:val="24"/>
              </w:rPr>
            </w:pPr>
            <w:r>
              <w:rPr>
                <w:rFonts w:hint="eastAsia" w:ascii="楷体_GB2312" w:hAnsi="楷体_GB2312" w:eastAsia="楷体_GB2312" w:cs="楷体_GB2312"/>
                <w:b/>
                <w:color w:val="000000"/>
                <w:kern w:val="0"/>
                <w:sz w:val="24"/>
                <w:szCs w:val="24"/>
                <w:lang w:val="en-US" w:eastAsia="zh-CN" w:bidi="ar-SA"/>
              </w:rPr>
              <w:t>（三）信函投诉</w:t>
            </w:r>
            <w:r>
              <w:rPr>
                <w:rFonts w:hint="eastAsia" w:ascii="仿宋_GB2312" w:hAnsi="仿宋_GB2312" w:eastAsia="仿宋_GB2312" w:cs="仿宋_GB2312"/>
                <w:b/>
                <w:sz w:val="24"/>
                <w:szCs w:val="24"/>
              </w:rPr>
              <w:tab/>
            </w:r>
          </w:p>
          <w:p>
            <w:pPr>
              <w:keepNext w:val="0"/>
              <w:keepLines w:val="0"/>
              <w:pageBreakBefore w:val="0"/>
              <w:kinsoku/>
              <w:wordWrap/>
              <w:overflowPunct/>
              <w:topLinePunct w:val="0"/>
              <w:bidi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投诉受理部门：市行政审批局监管协调处</w:t>
            </w:r>
          </w:p>
          <w:p>
            <w:pPr>
              <w:keepNext w:val="0"/>
              <w:keepLines w:val="0"/>
              <w:pageBreakBefore w:val="0"/>
              <w:kinsoku/>
              <w:wordWrap/>
              <w:overflowPunct/>
              <w:topLinePunct w:val="0"/>
              <w:bidi w:val="0"/>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通讯地址：宜春市宜阳大厦中座三楼行政审批局督查考核科</w:t>
            </w:r>
          </w:p>
          <w:p>
            <w:pPr>
              <w:pStyle w:val="62"/>
              <w:keepNext w:val="0"/>
              <w:keepLines w:val="0"/>
              <w:pageBreakBefore w:val="0"/>
              <w:tabs>
                <w:tab w:val="clear" w:pos="4201"/>
                <w:tab w:val="clear" w:pos="9298"/>
              </w:tabs>
              <w:kinsoku/>
              <w:wordWrap/>
              <w:overflowPunct/>
              <w:topLinePunct w:val="0"/>
              <w:bidi w:val="0"/>
              <w:adjustRightInd/>
              <w:snapToGrid/>
              <w:spacing w:line="360" w:lineRule="exact"/>
              <w:ind w:left="0" w:leftChars="0" w:firstLine="480" w:firstLineChars="2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邮政编码：33600</w:t>
            </w:r>
            <w:r>
              <w:rPr>
                <w:rFonts w:hint="eastAsia" w:ascii="仿宋_GB2312" w:hAnsi="仿宋_GB2312" w:eastAsia="仿宋_GB2312" w:cs="仿宋_GB2312"/>
                <w:sz w:val="24"/>
                <w:szCs w:val="24"/>
                <w:lang w:val="en-US" w:eastAsia="zh-CN"/>
              </w:rPr>
              <w:t>0</w:t>
            </w:r>
          </w:p>
          <w:p>
            <w:pPr>
              <w:keepNext w:val="0"/>
              <w:keepLines w:val="0"/>
              <w:pageBreakBefore w:val="0"/>
              <w:widowControl/>
              <w:kinsoku/>
              <w:wordWrap/>
              <w:overflowPunct/>
              <w:topLinePunct w:val="0"/>
              <w:bidi w:val="0"/>
              <w:spacing w:line="36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二十二、通办范围</w:t>
            </w:r>
          </w:p>
          <w:p>
            <w:pPr>
              <w:pStyle w:val="62"/>
              <w:keepNext w:val="0"/>
              <w:keepLines w:val="0"/>
              <w:pageBreakBefore w:val="0"/>
              <w:tabs>
                <w:tab w:val="clear" w:pos="4201"/>
                <w:tab w:val="clear" w:pos="9298"/>
              </w:tabs>
              <w:kinsoku/>
              <w:wordWrap/>
              <w:overflowPunct/>
              <w:topLinePunct w:val="0"/>
              <w:bidi w:val="0"/>
              <w:adjustRightInd/>
              <w:snapToGrid/>
              <w:spacing w:line="360" w:lineRule="exact"/>
              <w:ind w:left="0" w:leftChars="0"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本事项不支持通办</w:t>
            </w:r>
            <w:r>
              <w:rPr>
                <w:rFonts w:hint="eastAsia" w:ascii="仿宋_GB2312" w:hAnsi="仿宋_GB2312" w:eastAsia="仿宋_GB2312" w:cs="仿宋_GB2312"/>
                <w:sz w:val="24"/>
                <w:szCs w:val="24"/>
                <w:lang w:eastAsia="zh-CN"/>
              </w:rPr>
              <w:t>。</w:t>
            </w:r>
          </w:p>
          <w:p>
            <w:pPr>
              <w:keepNext w:val="0"/>
              <w:keepLines w:val="0"/>
              <w:pageBreakBefore w:val="0"/>
              <w:widowControl/>
              <w:kinsoku/>
              <w:wordWrap/>
              <w:overflowPunct/>
              <w:topLinePunct w:val="0"/>
              <w:bidi w:val="0"/>
              <w:spacing w:line="36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二十三、网上支付</w:t>
            </w:r>
          </w:p>
          <w:p>
            <w:pPr>
              <w:pStyle w:val="62"/>
              <w:keepNext w:val="0"/>
              <w:keepLines w:val="0"/>
              <w:pageBreakBefore w:val="0"/>
              <w:tabs>
                <w:tab w:val="clear" w:pos="4201"/>
                <w:tab w:val="clear" w:pos="9298"/>
              </w:tabs>
              <w:kinsoku/>
              <w:wordWrap/>
              <w:overflowPunct/>
              <w:topLinePunct w:val="0"/>
              <w:bidi w:val="0"/>
              <w:adjustRightInd/>
              <w:snapToGrid/>
              <w:spacing w:line="360" w:lineRule="exact"/>
              <w:ind w:left="0" w:leftChars="0"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本事项不收费</w:t>
            </w:r>
            <w:r>
              <w:rPr>
                <w:rFonts w:hint="eastAsia" w:ascii="仿宋_GB2312" w:hAnsi="仿宋_GB2312" w:eastAsia="仿宋_GB2312" w:cs="仿宋_GB2312"/>
                <w:sz w:val="24"/>
                <w:szCs w:val="24"/>
                <w:lang w:eastAsia="zh-CN"/>
              </w:rPr>
              <w:t>。</w:t>
            </w:r>
          </w:p>
          <w:p>
            <w:pPr>
              <w:pStyle w:val="62"/>
              <w:tabs>
                <w:tab w:val="clear" w:pos="4201"/>
                <w:tab w:val="clear" w:pos="9298"/>
              </w:tabs>
              <w:adjustRightInd/>
              <w:snapToGrid/>
              <w:spacing w:line="300" w:lineRule="exact"/>
              <w:ind w:left="0" w:leftChars="0" w:firstLine="480"/>
              <w:jc w:val="left"/>
              <w:rPr>
                <w:rFonts w:hint="eastAsia" w:ascii="仿宋_GB2312" w:hAnsi="仿宋_GB2312" w:eastAsia="仿宋_GB2312" w:cs="仿宋_GB2312"/>
                <w:sz w:val="24"/>
                <w:szCs w:val="24"/>
              </w:rPr>
            </w:pPr>
          </w:p>
          <w:p>
            <w:pPr>
              <w:pStyle w:val="62"/>
              <w:tabs>
                <w:tab w:val="clear" w:pos="4201"/>
                <w:tab w:val="clear" w:pos="9298"/>
              </w:tabs>
              <w:adjustRightInd/>
              <w:snapToGrid/>
              <w:spacing w:line="300" w:lineRule="exact"/>
              <w:ind w:left="0" w:leftChars="0" w:firstLine="480"/>
              <w:jc w:val="left"/>
              <w:rPr>
                <w:rFonts w:hint="eastAsia" w:ascii="仿宋_GB2312" w:hAnsi="仿宋_GB2312" w:eastAsia="仿宋_GB2312" w:cs="仿宋_GB2312"/>
                <w:sz w:val="24"/>
                <w:szCs w:val="24"/>
              </w:rPr>
            </w:pPr>
          </w:p>
          <w:p>
            <w:pPr>
              <w:pStyle w:val="62"/>
              <w:tabs>
                <w:tab w:val="clear" w:pos="4201"/>
                <w:tab w:val="clear" w:pos="9298"/>
              </w:tabs>
              <w:adjustRightInd/>
              <w:snapToGrid/>
              <w:spacing w:line="300" w:lineRule="exact"/>
              <w:ind w:left="0" w:leftChars="0" w:firstLine="480"/>
              <w:jc w:val="left"/>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kern w:val="36"/>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kern w:val="36"/>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kern w:val="36"/>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kern w:val="36"/>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kern w:val="36"/>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kern w:val="36"/>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kern w:val="36"/>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kern w:val="36"/>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kern w:val="36"/>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kern w:val="36"/>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kern w:val="36"/>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kern w:val="36"/>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kern w:val="36"/>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kern w:val="36"/>
                <w:sz w:val="28"/>
                <w:szCs w:val="28"/>
              </w:rPr>
            </w:pPr>
            <w:r>
              <w:rPr>
                <w:rFonts w:hint="eastAsia" w:ascii="方正黑体_GBK" w:hAnsi="方正黑体_GBK" w:eastAsia="方正黑体_GBK" w:cs="方正黑体_GBK"/>
                <w:kern w:val="36"/>
                <w:sz w:val="28"/>
                <w:szCs w:val="28"/>
              </w:rPr>
              <w:t>附录1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行政许可申请书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72" w:firstLineChars="21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行政许可申请人: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1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1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址：</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话：</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1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委托代理人：</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1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址：</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1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none"/>
              </w:rPr>
              <w:t>中标或委托建设单位：</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1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none"/>
              </w:rPr>
              <w:t>现场施工单位：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申请事项：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申请的事实和理由：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附：行政许可申请材料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40" w:firstLineChars="154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行政许可申请人：</w:t>
            </w: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 托 代 理 人：</w:t>
            </w: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6080" w:hanging="6080" w:hangingChars="1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日</w:t>
            </w:r>
          </w:p>
          <w:p>
            <w:pPr>
              <w:keepNext w:val="0"/>
              <w:keepLines w:val="0"/>
              <w:pageBreakBefore w:val="0"/>
              <w:widowControl/>
              <w:kinsoku/>
              <w:wordWrap/>
              <w:overflowPunct/>
              <w:topLinePunct w:val="0"/>
              <w:autoSpaceDE/>
              <w:autoSpaceDN/>
              <w:bidi w:val="0"/>
              <w:spacing w:line="500" w:lineRule="exact"/>
              <w:jc w:val="left"/>
              <w:textAlignment w:val="center"/>
              <w:rPr>
                <w:rFonts w:hint="eastAsia" w:ascii="方正黑体_GBK" w:hAnsi="方正黑体_GBK" w:eastAsia="方正黑体_GBK" w:cs="方正黑体_GBK"/>
                <w:kern w:val="36"/>
                <w:sz w:val="28"/>
                <w:szCs w:val="28"/>
              </w:rPr>
            </w:pPr>
            <w:r>
              <w:rPr>
                <w:rFonts w:hint="eastAsia" w:ascii="方正黑体_GBK" w:hAnsi="方正黑体_GBK" w:eastAsia="方正黑体_GBK" w:cs="方正黑体_GBK"/>
                <w:kern w:val="36"/>
                <w:sz w:val="28"/>
                <w:szCs w:val="28"/>
              </w:rPr>
              <w:t>附录2：结果样本</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宜春市综合行政执法局（市城管局）</w:t>
            </w:r>
          </w:p>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kern w:val="0"/>
                <w:sz w:val="36"/>
                <w:szCs w:val="36"/>
              </w:rPr>
              <w:t>城市园林绿化类</w:t>
            </w:r>
            <w:r>
              <w:rPr>
                <w:rFonts w:hint="eastAsia" w:ascii="方正小标宋简体" w:hAnsi="方正小标宋简体" w:eastAsia="方正小标宋简体" w:cs="方正小标宋简体"/>
                <w:sz w:val="36"/>
                <w:szCs w:val="36"/>
              </w:rPr>
              <w:t>审批</w:t>
            </w:r>
            <w:r>
              <w:rPr>
                <w:rFonts w:hint="eastAsia" w:ascii="方正小标宋简体" w:hAnsi="方正小标宋简体" w:eastAsia="方正小标宋简体" w:cs="方正小标宋简体"/>
                <w:kern w:val="0"/>
                <w:sz w:val="36"/>
                <w:szCs w:val="36"/>
              </w:rPr>
              <w:t>许可</w:t>
            </w:r>
            <w:r>
              <w:rPr>
                <w:rFonts w:hint="eastAsia" w:ascii="方正小标宋简体" w:hAnsi="方正小标宋简体" w:eastAsia="方正小标宋简体" w:cs="方正小标宋简体"/>
                <w:sz w:val="36"/>
                <w:szCs w:val="36"/>
              </w:rPr>
              <w:t>表</w:t>
            </w:r>
          </w:p>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spacing w:line="400" w:lineRule="exact"/>
              <w:jc w:val="right"/>
              <w:textAlignment w:val="auto"/>
              <w:rPr>
                <w:rFonts w:hint="eastAsia" w:ascii="方正小标宋简体" w:hAnsi="方正小标宋简体" w:eastAsia="方正小标宋简体" w:cs="方正小标宋简体"/>
                <w:sz w:val="36"/>
                <w:szCs w:val="36"/>
              </w:rPr>
            </w:pPr>
            <w:r>
              <w:rPr>
                <w:rFonts w:hint="eastAsia" w:ascii="仿宋_GB2312" w:hAnsi="仿宋_GB2312" w:eastAsia="仿宋_GB2312" w:cs="仿宋_GB2312"/>
                <w:sz w:val="28"/>
                <w:szCs w:val="28"/>
                <w:lang w:eastAsia="zh-CN"/>
              </w:rPr>
              <w:t>宜综行执绿审字〔</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  号</w:t>
            </w:r>
          </w:p>
          <w:tbl>
            <w:tblPr>
              <w:tblStyle w:val="17"/>
              <w:tblpPr w:leftFromText="180" w:rightFromText="180" w:vertAnchor="text" w:horzAnchor="page" w:tblpX="65" w:tblpY="471"/>
              <w:tblW w:w="9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0"/>
              <w:gridCol w:w="2892"/>
              <w:gridCol w:w="1893"/>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550" w:type="dxa"/>
                  <w:vMerge w:val="restart"/>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申请单位</w:t>
                  </w:r>
                </w:p>
              </w:tc>
              <w:tc>
                <w:tcPr>
                  <w:tcW w:w="2892" w:type="dxa"/>
                  <w:vMerge w:val="restart"/>
                  <w:vAlign w:val="center"/>
                </w:tcPr>
                <w:p>
                  <w:pPr>
                    <w:spacing w:line="400" w:lineRule="exact"/>
                    <w:jc w:val="center"/>
                    <w:rPr>
                      <w:rFonts w:hint="eastAsia" w:ascii="仿宋_GB2312" w:hAnsi="仿宋_GB2312" w:eastAsia="仿宋_GB2312" w:cs="仿宋_GB2312"/>
                      <w:sz w:val="24"/>
                      <w:szCs w:val="24"/>
                    </w:rPr>
                  </w:pPr>
                </w:p>
              </w:tc>
              <w:tc>
                <w:tcPr>
                  <w:tcW w:w="1893" w:type="dxa"/>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项目负责人</w:t>
                  </w:r>
                </w:p>
              </w:tc>
              <w:tc>
                <w:tcPr>
                  <w:tcW w:w="2595" w:type="dxa"/>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550" w:type="dxa"/>
                  <w:vMerge w:val="continue"/>
                  <w:vAlign w:val="center"/>
                </w:tcPr>
                <w:p>
                  <w:pPr>
                    <w:spacing w:line="400" w:lineRule="exact"/>
                    <w:jc w:val="center"/>
                    <w:rPr>
                      <w:rFonts w:hint="eastAsia" w:ascii="仿宋_GB2312" w:hAnsi="仿宋_GB2312" w:eastAsia="仿宋_GB2312" w:cs="仿宋_GB2312"/>
                      <w:sz w:val="24"/>
                      <w:szCs w:val="24"/>
                    </w:rPr>
                  </w:pPr>
                </w:p>
              </w:tc>
              <w:tc>
                <w:tcPr>
                  <w:tcW w:w="2892" w:type="dxa"/>
                  <w:vMerge w:val="continue"/>
                  <w:vAlign w:val="center"/>
                </w:tcPr>
                <w:p>
                  <w:pPr>
                    <w:spacing w:line="400" w:lineRule="exact"/>
                    <w:jc w:val="center"/>
                    <w:rPr>
                      <w:rFonts w:hint="eastAsia" w:ascii="仿宋_GB2312" w:hAnsi="仿宋_GB2312" w:eastAsia="仿宋_GB2312" w:cs="仿宋_GB2312"/>
                      <w:sz w:val="24"/>
                      <w:szCs w:val="24"/>
                    </w:rPr>
                  </w:pPr>
                </w:p>
              </w:tc>
              <w:tc>
                <w:tcPr>
                  <w:tcW w:w="1893" w:type="dxa"/>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595" w:type="dxa"/>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550" w:type="dxa"/>
                  <w:vMerge w:val="restart"/>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中标或委托建设单位</w:t>
                  </w:r>
                </w:p>
              </w:tc>
              <w:tc>
                <w:tcPr>
                  <w:tcW w:w="2892" w:type="dxa"/>
                  <w:vMerge w:val="restart"/>
                  <w:vAlign w:val="center"/>
                </w:tcPr>
                <w:p>
                  <w:pPr>
                    <w:spacing w:line="400" w:lineRule="exact"/>
                    <w:jc w:val="center"/>
                    <w:rPr>
                      <w:rFonts w:hint="eastAsia" w:ascii="仿宋_GB2312" w:hAnsi="仿宋_GB2312" w:eastAsia="仿宋_GB2312" w:cs="仿宋_GB2312"/>
                      <w:sz w:val="24"/>
                      <w:szCs w:val="24"/>
                    </w:rPr>
                  </w:pPr>
                </w:p>
              </w:tc>
              <w:tc>
                <w:tcPr>
                  <w:tcW w:w="1893" w:type="dxa"/>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项目负责人</w:t>
                  </w:r>
                </w:p>
              </w:tc>
              <w:tc>
                <w:tcPr>
                  <w:tcW w:w="2595" w:type="dxa"/>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550" w:type="dxa"/>
                  <w:vMerge w:val="continue"/>
                  <w:vAlign w:val="center"/>
                </w:tcPr>
                <w:p>
                  <w:pPr>
                    <w:spacing w:line="400" w:lineRule="exact"/>
                    <w:jc w:val="center"/>
                    <w:rPr>
                      <w:rFonts w:hint="eastAsia" w:ascii="仿宋_GB2312" w:hAnsi="仿宋_GB2312" w:eastAsia="仿宋_GB2312" w:cs="仿宋_GB2312"/>
                      <w:sz w:val="24"/>
                      <w:szCs w:val="24"/>
                    </w:rPr>
                  </w:pPr>
                </w:p>
              </w:tc>
              <w:tc>
                <w:tcPr>
                  <w:tcW w:w="2892" w:type="dxa"/>
                  <w:vMerge w:val="continue"/>
                  <w:vAlign w:val="center"/>
                </w:tcPr>
                <w:p>
                  <w:pPr>
                    <w:spacing w:line="400" w:lineRule="exact"/>
                    <w:jc w:val="center"/>
                    <w:rPr>
                      <w:rFonts w:hint="eastAsia" w:ascii="仿宋_GB2312" w:hAnsi="仿宋_GB2312" w:eastAsia="仿宋_GB2312" w:cs="仿宋_GB2312"/>
                      <w:sz w:val="24"/>
                      <w:szCs w:val="24"/>
                    </w:rPr>
                  </w:pPr>
                </w:p>
              </w:tc>
              <w:tc>
                <w:tcPr>
                  <w:tcW w:w="1893" w:type="dxa"/>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595" w:type="dxa"/>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550" w:type="dxa"/>
                  <w:vMerge w:val="restart"/>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现场施工单位</w:t>
                  </w:r>
                </w:p>
              </w:tc>
              <w:tc>
                <w:tcPr>
                  <w:tcW w:w="2892" w:type="dxa"/>
                  <w:vMerge w:val="restart"/>
                  <w:vAlign w:val="center"/>
                </w:tcPr>
                <w:p>
                  <w:pPr>
                    <w:spacing w:line="400" w:lineRule="exact"/>
                    <w:jc w:val="center"/>
                    <w:rPr>
                      <w:rFonts w:hint="eastAsia" w:ascii="仿宋_GB2312" w:hAnsi="仿宋_GB2312" w:eastAsia="仿宋_GB2312" w:cs="仿宋_GB2312"/>
                      <w:sz w:val="24"/>
                      <w:szCs w:val="24"/>
                    </w:rPr>
                  </w:pPr>
                </w:p>
              </w:tc>
              <w:tc>
                <w:tcPr>
                  <w:tcW w:w="1893" w:type="dxa"/>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项目负责人</w:t>
                  </w:r>
                </w:p>
              </w:tc>
              <w:tc>
                <w:tcPr>
                  <w:tcW w:w="2595" w:type="dxa"/>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550" w:type="dxa"/>
                  <w:vMerge w:val="continue"/>
                  <w:vAlign w:val="center"/>
                </w:tcPr>
                <w:p>
                  <w:pPr>
                    <w:spacing w:line="400" w:lineRule="exact"/>
                    <w:jc w:val="center"/>
                    <w:rPr>
                      <w:rFonts w:hint="eastAsia" w:ascii="仿宋_GB2312" w:hAnsi="仿宋_GB2312" w:eastAsia="仿宋_GB2312" w:cs="仿宋_GB2312"/>
                      <w:sz w:val="24"/>
                      <w:szCs w:val="24"/>
                    </w:rPr>
                  </w:pPr>
                </w:p>
              </w:tc>
              <w:tc>
                <w:tcPr>
                  <w:tcW w:w="2892" w:type="dxa"/>
                  <w:vMerge w:val="continue"/>
                  <w:vAlign w:val="center"/>
                </w:tcPr>
                <w:p>
                  <w:pPr>
                    <w:spacing w:line="400" w:lineRule="exact"/>
                    <w:jc w:val="center"/>
                    <w:rPr>
                      <w:rFonts w:hint="eastAsia" w:ascii="仿宋_GB2312" w:hAnsi="仿宋_GB2312" w:eastAsia="仿宋_GB2312" w:cs="仿宋_GB2312"/>
                      <w:sz w:val="24"/>
                      <w:szCs w:val="24"/>
                    </w:rPr>
                  </w:pPr>
                </w:p>
              </w:tc>
              <w:tc>
                <w:tcPr>
                  <w:tcW w:w="1893" w:type="dxa"/>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595" w:type="dxa"/>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2550" w:type="dxa"/>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审批项目类型</w:t>
                  </w:r>
                </w:p>
              </w:tc>
              <w:tc>
                <w:tcPr>
                  <w:tcW w:w="7380" w:type="dxa"/>
                  <w:gridSpan w:val="3"/>
                  <w:vAlign w:val="center"/>
                </w:tcPr>
                <w:p>
                  <w:pPr>
                    <w:adjustRightInd w:val="0"/>
                    <w:snapToGrid w:val="0"/>
                    <w:spacing w:line="4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szCs w:val="21"/>
                    </w:rPr>
                    <w:t>□</w:t>
                  </w:r>
                  <w:r>
                    <w:rPr>
                      <w:rFonts w:hint="eastAsia" w:ascii="仿宋_GB2312" w:hAnsi="仿宋_GB2312" w:eastAsia="仿宋_GB2312" w:cs="仿宋_GB2312"/>
                      <w:sz w:val="24"/>
                      <w:szCs w:val="24"/>
                    </w:rPr>
                    <w:t>临时占用城市绿化用地审批</w:t>
                  </w:r>
                </w:p>
                <w:p>
                  <w:pPr>
                    <w:adjustRightInd w:val="0"/>
                    <w:snapToGrid w:val="0"/>
                    <w:spacing w:line="4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szCs w:val="21"/>
                    </w:rPr>
                    <w:t>□</w:t>
                  </w:r>
                  <w:r>
                    <w:rPr>
                      <w:rFonts w:hint="eastAsia" w:ascii="仿宋_GB2312" w:hAnsi="仿宋_GB2312" w:eastAsia="仿宋_GB2312" w:cs="仿宋_GB2312"/>
                      <w:sz w:val="24"/>
                      <w:szCs w:val="24"/>
                    </w:rPr>
                    <w:t>砍伐、移植、修剪城市树木审批</w:t>
                  </w:r>
                </w:p>
                <w:p>
                  <w:pPr>
                    <w:adjustRightInd w:val="0"/>
                    <w:snapToGrid w:val="0"/>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Cs w:val="21"/>
                    </w:rPr>
                    <w:t>□</w:t>
                  </w:r>
                  <w:r>
                    <w:rPr>
                      <w:rFonts w:hint="eastAsia" w:ascii="仿宋_GB2312" w:hAnsi="仿宋_GB2312" w:eastAsia="仿宋_GB2312" w:cs="仿宋_GB2312"/>
                      <w:sz w:val="24"/>
                      <w:szCs w:val="24"/>
                    </w:rPr>
                    <w:t>迁移古树名木审批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50" w:type="dxa"/>
                  <w:vAlign w:val="center"/>
                </w:tcPr>
                <w:p>
                  <w:pPr>
                    <w:adjustRightInd w:val="0"/>
                    <w:snapToGrid w:val="0"/>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bCs/>
                      <w:sz w:val="24"/>
                      <w:szCs w:val="24"/>
                    </w:rPr>
                    <w:t>审批原因</w:t>
                  </w:r>
                </w:p>
              </w:tc>
              <w:tc>
                <w:tcPr>
                  <w:tcW w:w="2892" w:type="dxa"/>
                  <w:vAlign w:val="center"/>
                </w:tcPr>
                <w:p>
                  <w:pPr>
                    <w:adjustRightInd w:val="0"/>
                    <w:snapToGrid w:val="0"/>
                    <w:spacing w:line="400" w:lineRule="exact"/>
                    <w:jc w:val="center"/>
                    <w:rPr>
                      <w:rFonts w:hint="eastAsia" w:ascii="仿宋_GB2312" w:hAnsi="仿宋_GB2312" w:eastAsia="仿宋_GB2312" w:cs="仿宋_GB2312"/>
                      <w:sz w:val="24"/>
                      <w:szCs w:val="24"/>
                    </w:rPr>
                  </w:pPr>
                </w:p>
              </w:tc>
              <w:tc>
                <w:tcPr>
                  <w:tcW w:w="1893" w:type="dxa"/>
                  <w:vAlign w:val="center"/>
                </w:tcPr>
                <w:p>
                  <w:pPr>
                    <w:adjustRightInd w:val="0"/>
                    <w:snapToGrid w:val="0"/>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bCs/>
                      <w:sz w:val="24"/>
                      <w:szCs w:val="24"/>
                    </w:rPr>
                    <w:t>地点</w:t>
                  </w:r>
                </w:p>
              </w:tc>
              <w:tc>
                <w:tcPr>
                  <w:tcW w:w="2595" w:type="dxa"/>
                  <w:vAlign w:val="center"/>
                </w:tcPr>
                <w:p>
                  <w:pPr>
                    <w:adjustRightInd w:val="0"/>
                    <w:snapToGrid w:val="0"/>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2550" w:type="dxa"/>
                  <w:vAlign w:val="center"/>
                </w:tcPr>
                <w:p>
                  <w:pPr>
                    <w:adjustRightInd w:val="0"/>
                    <w:snapToGrid w:val="0"/>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bCs/>
                      <w:sz w:val="24"/>
                      <w:szCs w:val="24"/>
                    </w:rPr>
                    <w:t>占用绿地面积或砍伐、移植树木品种、数量</w:t>
                  </w:r>
                </w:p>
              </w:tc>
              <w:tc>
                <w:tcPr>
                  <w:tcW w:w="7380" w:type="dxa"/>
                  <w:gridSpan w:val="3"/>
                  <w:vAlign w:val="center"/>
                </w:tcPr>
                <w:p>
                  <w:pPr>
                    <w:adjustRightInd w:val="0"/>
                    <w:snapToGrid w:val="0"/>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550" w:type="dxa"/>
                  <w:vAlign w:val="center"/>
                </w:tcPr>
                <w:p>
                  <w:pPr>
                    <w:adjustRightInd w:val="0"/>
                    <w:snapToGrid w:val="0"/>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施工</w:t>
                  </w:r>
                  <w:r>
                    <w:rPr>
                      <w:rFonts w:hint="eastAsia" w:ascii="仿宋_GB2312" w:hAnsi="仿宋_GB2312" w:eastAsia="仿宋_GB2312" w:cs="仿宋_GB2312"/>
                      <w:sz w:val="24"/>
                      <w:szCs w:val="24"/>
                    </w:rPr>
                    <w:t>地点</w:t>
                  </w:r>
                </w:p>
              </w:tc>
              <w:tc>
                <w:tcPr>
                  <w:tcW w:w="2892" w:type="dxa"/>
                  <w:vAlign w:val="center"/>
                </w:tcPr>
                <w:p>
                  <w:pPr>
                    <w:adjustRightInd w:val="0"/>
                    <w:snapToGrid w:val="0"/>
                    <w:spacing w:line="400" w:lineRule="exact"/>
                    <w:jc w:val="center"/>
                    <w:rPr>
                      <w:rFonts w:hint="eastAsia" w:ascii="仿宋_GB2312" w:hAnsi="仿宋_GB2312" w:eastAsia="仿宋_GB2312" w:cs="仿宋_GB2312"/>
                      <w:sz w:val="24"/>
                      <w:szCs w:val="24"/>
                    </w:rPr>
                  </w:pPr>
                </w:p>
              </w:tc>
              <w:tc>
                <w:tcPr>
                  <w:tcW w:w="1893" w:type="dxa"/>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施工</w:t>
                  </w:r>
                  <w:r>
                    <w:rPr>
                      <w:rFonts w:hint="eastAsia" w:ascii="仿宋_GB2312" w:hAnsi="仿宋_GB2312" w:eastAsia="仿宋_GB2312" w:cs="仿宋_GB2312"/>
                      <w:sz w:val="24"/>
                      <w:szCs w:val="24"/>
                    </w:rPr>
                    <w:t>时间</w:t>
                  </w:r>
                </w:p>
              </w:tc>
              <w:tc>
                <w:tcPr>
                  <w:tcW w:w="2595" w:type="dxa"/>
                  <w:vAlign w:val="center"/>
                </w:tcPr>
                <w:p>
                  <w:pPr>
                    <w:adjustRightInd w:val="0"/>
                    <w:snapToGrid w:val="0"/>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trPr>
              <w:tc>
                <w:tcPr>
                  <w:tcW w:w="2550" w:type="dxa"/>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审批要求</w:t>
                  </w:r>
                </w:p>
              </w:tc>
              <w:tc>
                <w:tcPr>
                  <w:tcW w:w="7380"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w:t>
                  </w:r>
                  <w:r>
                    <w:rPr>
                      <w:rFonts w:hint="eastAsia" w:ascii="仿宋_GB2312" w:hAnsi="仿宋_GB2312" w:eastAsia="仿宋_GB2312" w:cs="仿宋_GB2312"/>
                      <w:sz w:val="15"/>
                      <w:szCs w:val="15"/>
                      <w:lang w:val="en-US" w:eastAsia="zh-CN"/>
                    </w:rPr>
                    <w:t>.</w:t>
                  </w:r>
                  <w:r>
                    <w:rPr>
                      <w:rFonts w:hint="eastAsia" w:ascii="仿宋_GB2312" w:hAnsi="仿宋_GB2312" w:eastAsia="仿宋_GB2312" w:cs="仿宋_GB2312"/>
                      <w:sz w:val="15"/>
                      <w:szCs w:val="15"/>
                    </w:rPr>
                    <w:t>施工现场全封闭围挡作业，围挡外观整洁、安全牢固，不得有破损，主次干道施工的全封闭围档高度不得低于2米，其他全封闭围档高度不得低于1.8米，现场必须设立警示标志。</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2</w:t>
                  </w:r>
                  <w:r>
                    <w:rPr>
                      <w:rFonts w:hint="eastAsia" w:ascii="仿宋_GB2312" w:hAnsi="仿宋_GB2312" w:eastAsia="仿宋_GB2312" w:cs="仿宋_GB2312"/>
                      <w:sz w:val="15"/>
                      <w:szCs w:val="15"/>
                      <w:lang w:val="en-US" w:eastAsia="zh-CN"/>
                    </w:rPr>
                    <w:t>.</w:t>
                  </w:r>
                  <w:r>
                    <w:rPr>
                      <w:rFonts w:hint="eastAsia" w:ascii="仿宋_GB2312" w:hAnsi="仿宋_GB2312" w:eastAsia="仿宋_GB2312" w:cs="仿宋_GB2312"/>
                      <w:sz w:val="15"/>
                      <w:szCs w:val="15"/>
                    </w:rPr>
                    <w:t>施工现场悬挂公示牌，将有关施工、监督等信息进行公示。</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3</w:t>
                  </w:r>
                  <w:r>
                    <w:rPr>
                      <w:rFonts w:hint="eastAsia" w:ascii="仿宋_GB2312" w:hAnsi="仿宋_GB2312" w:eastAsia="仿宋_GB2312" w:cs="仿宋_GB2312"/>
                      <w:sz w:val="15"/>
                      <w:szCs w:val="15"/>
                      <w:lang w:val="en-US" w:eastAsia="zh-CN"/>
                    </w:rPr>
                    <w:t>.</w:t>
                  </w:r>
                  <w:r>
                    <w:rPr>
                      <w:rFonts w:hint="eastAsia" w:ascii="仿宋_GB2312" w:hAnsi="仿宋_GB2312" w:eastAsia="仿宋_GB2312" w:cs="仿宋_GB2312"/>
                      <w:sz w:val="15"/>
                      <w:szCs w:val="15"/>
                    </w:rPr>
                    <w:t>施工现场不得随意堆放物料，应做到即用即清场。如有特殊情况需临时堆放物料的，需经批准。</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4</w:t>
                  </w:r>
                  <w:r>
                    <w:rPr>
                      <w:rFonts w:hint="eastAsia" w:ascii="仿宋_GB2312" w:hAnsi="仿宋_GB2312" w:eastAsia="仿宋_GB2312" w:cs="仿宋_GB2312"/>
                      <w:sz w:val="15"/>
                      <w:szCs w:val="15"/>
                      <w:lang w:val="en-US" w:eastAsia="zh-CN"/>
                    </w:rPr>
                    <w:t>.</w:t>
                  </w:r>
                  <w:r>
                    <w:rPr>
                      <w:rFonts w:hint="eastAsia" w:ascii="仿宋_GB2312" w:hAnsi="仿宋_GB2312" w:eastAsia="仿宋_GB2312" w:cs="仿宋_GB2312"/>
                      <w:sz w:val="15"/>
                      <w:szCs w:val="15"/>
                      <w:shd w:val="clear" w:color="auto" w:fill="FFFFFF"/>
                    </w:rPr>
                    <w:t>挖掘城市绿地后，应恢复绿地原貌。</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5</w:t>
                  </w:r>
                  <w:r>
                    <w:rPr>
                      <w:rFonts w:hint="eastAsia" w:ascii="仿宋_GB2312" w:hAnsi="仿宋_GB2312" w:eastAsia="仿宋_GB2312" w:cs="仿宋_GB2312"/>
                      <w:sz w:val="15"/>
                      <w:szCs w:val="15"/>
                      <w:lang w:val="en-US" w:eastAsia="zh-CN"/>
                    </w:rPr>
                    <w:t>.</w:t>
                  </w:r>
                  <w:r>
                    <w:rPr>
                      <w:rFonts w:hint="eastAsia" w:ascii="仿宋_GB2312" w:hAnsi="仿宋_GB2312" w:eastAsia="仿宋_GB2312" w:cs="仿宋_GB2312"/>
                      <w:sz w:val="15"/>
                      <w:szCs w:val="15"/>
                    </w:rPr>
                    <w:t>修剪树木的应保持树冠完好，树形美观。</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en-US" w:eastAsia="zh-CN"/>
                    </w:rPr>
                    <w:t>6.</w:t>
                  </w:r>
                  <w:r>
                    <w:rPr>
                      <w:rFonts w:hint="eastAsia" w:ascii="仿宋_GB2312" w:hAnsi="仿宋_GB2312" w:eastAsia="仿宋_GB2312" w:cs="仿宋_GB2312"/>
                      <w:sz w:val="15"/>
                      <w:szCs w:val="15"/>
                    </w:rPr>
                    <w:t>施工现场加强管理，采取抑尘措施，湿法作业，防止扬尘污染。</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7</w:t>
                  </w:r>
                  <w:r>
                    <w:rPr>
                      <w:rFonts w:hint="eastAsia" w:ascii="仿宋_GB2312" w:hAnsi="仿宋_GB2312" w:eastAsia="仿宋_GB2312" w:cs="仿宋_GB2312"/>
                      <w:sz w:val="15"/>
                      <w:szCs w:val="15"/>
                      <w:lang w:val="en-US" w:eastAsia="zh-CN"/>
                    </w:rPr>
                    <w:t>.</w:t>
                  </w:r>
                  <w:r>
                    <w:rPr>
                      <w:rFonts w:hint="eastAsia" w:ascii="仿宋_GB2312" w:hAnsi="仿宋_GB2312" w:eastAsia="仿宋_GB2312" w:cs="仿宋_GB2312"/>
                      <w:sz w:val="15"/>
                      <w:szCs w:val="15"/>
                      <w:shd w:val="clear" w:color="auto" w:fill="FFFFFF"/>
                    </w:rPr>
                    <w:t>挖掘城市绿地或树木后，泥土须及时清运不得污染路面；</w:t>
                  </w:r>
                  <w:r>
                    <w:rPr>
                      <w:rFonts w:hint="eastAsia" w:ascii="仿宋_GB2312" w:hAnsi="仿宋_GB2312" w:eastAsia="仿宋_GB2312" w:cs="仿宋_GB2312"/>
                      <w:sz w:val="15"/>
                      <w:szCs w:val="15"/>
                    </w:rPr>
                    <w:t>树木砍伐或修剪后树杈、枝条及树叶应及时清理。</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8</w:t>
                  </w:r>
                  <w:r>
                    <w:rPr>
                      <w:rFonts w:hint="eastAsia" w:ascii="仿宋_GB2312" w:hAnsi="仿宋_GB2312" w:eastAsia="仿宋_GB2312" w:cs="仿宋_GB2312"/>
                      <w:sz w:val="15"/>
                      <w:szCs w:val="15"/>
                      <w:lang w:val="en-US" w:eastAsia="zh-CN"/>
                    </w:rPr>
                    <w:t>.</w:t>
                  </w:r>
                  <w:r>
                    <w:rPr>
                      <w:rFonts w:hint="eastAsia" w:ascii="仿宋_GB2312" w:hAnsi="仿宋_GB2312" w:eastAsia="仿宋_GB2312" w:cs="仿宋_GB2312"/>
                      <w:sz w:val="15"/>
                      <w:szCs w:val="15"/>
                    </w:rPr>
                    <w:t>移植城市树木后改为道路的, 应用砂石回填路基，路面是人行道板的，应用原道板同型号材质的道板对缝恢复路面；路面是沥青路面用同色沥青恢复，并压平于原路面等高。施工单位作业面回填时须通知园林部门和辖区执法大队现场察勘，路面恢复到位后再组织验收，一次验收不合格，责令整改，整改后验收再不合格，则由辖区执法局（分局、大队）进行行政处罚，并由项目建设单位另行聘请专业单位进行恢复，该施工单位将被列入施工失信企业名单。</w:t>
                  </w:r>
                </w:p>
                <w:p>
                  <w:pPr>
                    <w:keepNext w:val="0"/>
                    <w:keepLines w:val="0"/>
                    <w:pageBreakBefore w:val="0"/>
                    <w:widowControl w:val="0"/>
                    <w:tabs>
                      <w:tab w:val="left" w:pos="7549"/>
                    </w:tabs>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9</w:t>
                  </w:r>
                  <w:r>
                    <w:rPr>
                      <w:rFonts w:hint="eastAsia" w:ascii="仿宋_GB2312" w:hAnsi="仿宋_GB2312" w:eastAsia="仿宋_GB2312" w:cs="仿宋_GB2312"/>
                      <w:sz w:val="15"/>
                      <w:szCs w:val="15"/>
                      <w:lang w:val="en-US" w:eastAsia="zh-CN"/>
                    </w:rPr>
                    <w:t>.</w:t>
                  </w:r>
                  <w:r>
                    <w:rPr>
                      <w:rFonts w:hint="eastAsia" w:ascii="仿宋_GB2312" w:hAnsi="仿宋_GB2312" w:eastAsia="仿宋_GB2312" w:cs="仿宋_GB2312"/>
                      <w:sz w:val="15"/>
                      <w:szCs w:val="15"/>
                    </w:rPr>
                    <w:t>移植城市树木应迁移到园林部门指定苗圃。</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10</w:t>
                  </w:r>
                  <w:r>
                    <w:rPr>
                      <w:rFonts w:hint="eastAsia" w:ascii="仿宋_GB2312" w:hAnsi="仿宋_GB2312" w:eastAsia="仿宋_GB2312" w:cs="仿宋_GB2312"/>
                      <w:sz w:val="15"/>
                      <w:szCs w:val="15"/>
                      <w:lang w:val="en-US" w:eastAsia="zh-CN"/>
                    </w:rPr>
                    <w:t>.</w:t>
                  </w:r>
                  <w:r>
                    <w:rPr>
                      <w:rFonts w:hint="eastAsia" w:ascii="仿宋_GB2312" w:hAnsi="仿宋_GB2312" w:eastAsia="仿宋_GB2312" w:cs="仿宋_GB2312"/>
                      <w:sz w:val="15"/>
                      <w:szCs w:val="15"/>
                    </w:rPr>
                    <w:t>施工完成后，须办理验收手续。</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11</w:t>
                  </w:r>
                  <w:r>
                    <w:rPr>
                      <w:rFonts w:hint="eastAsia" w:ascii="仿宋_GB2312" w:hAnsi="仿宋_GB2312" w:eastAsia="仿宋_GB2312" w:cs="仿宋_GB2312"/>
                      <w:sz w:val="15"/>
                      <w:szCs w:val="15"/>
                      <w:lang w:val="en-US" w:eastAsia="zh-CN"/>
                    </w:rPr>
                    <w:t>.</w:t>
                  </w:r>
                  <w:r>
                    <w:rPr>
                      <w:rFonts w:hint="eastAsia" w:ascii="仿宋_GB2312" w:hAnsi="仿宋_GB2312" w:eastAsia="仿宋_GB2312" w:cs="仿宋_GB2312"/>
                      <w:sz w:val="15"/>
                      <w:szCs w:val="15"/>
                    </w:rPr>
                    <w:t>工程保质期1年，在保质期内出现质量问题的，由申请单位负责恢复到位。</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12</w:t>
                  </w:r>
                  <w:r>
                    <w:rPr>
                      <w:rFonts w:hint="eastAsia" w:ascii="仿宋_GB2312" w:hAnsi="仿宋_GB2312" w:eastAsia="仿宋_GB2312" w:cs="仿宋_GB2312"/>
                      <w:sz w:val="15"/>
                      <w:szCs w:val="15"/>
                      <w:lang w:val="en-US" w:eastAsia="zh-CN"/>
                    </w:rPr>
                    <w:t>.</w:t>
                  </w:r>
                  <w:r>
                    <w:rPr>
                      <w:rFonts w:hint="eastAsia" w:ascii="仿宋_GB2312" w:hAnsi="仿宋_GB2312" w:eastAsia="仿宋_GB2312" w:cs="仿宋_GB2312"/>
                      <w:sz w:val="15"/>
                      <w:szCs w:val="15"/>
                    </w:rPr>
                    <w:t>事中、事后接受辖区执法大队监管。</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13</w:t>
                  </w:r>
                  <w:r>
                    <w:rPr>
                      <w:rFonts w:hint="eastAsia" w:ascii="仿宋_GB2312" w:hAnsi="仿宋_GB2312" w:eastAsia="仿宋_GB2312" w:cs="仿宋_GB2312"/>
                      <w:sz w:val="15"/>
                      <w:szCs w:val="15"/>
                      <w:lang w:val="en-US" w:eastAsia="zh-CN"/>
                    </w:rPr>
                    <w:t>.</w:t>
                  </w:r>
                  <w:r>
                    <w:rPr>
                      <w:rFonts w:hint="eastAsia" w:ascii="仿宋_GB2312" w:hAnsi="仿宋_GB2312" w:eastAsia="仿宋_GB2312" w:cs="仿宋_GB2312"/>
                      <w:sz w:val="15"/>
                      <w:szCs w:val="15"/>
                    </w:rPr>
                    <w:t>施工单位须谨慎施工，施工前应进行勘探，确定原有地下管线位置，并与相关管线单位取得联系，防止在施工过程中挖断或损坏地下原有管线，制定应急预案；如在施工过程中挖断或损坏地下原有管线，应立即向我局及相关管线单位报告，并积极抢修，迅速恢复使用。</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14</w:t>
                  </w:r>
                  <w:r>
                    <w:rPr>
                      <w:rFonts w:hint="eastAsia" w:ascii="仿宋_GB2312" w:hAnsi="仿宋_GB2312" w:eastAsia="仿宋_GB2312" w:cs="仿宋_GB2312"/>
                      <w:sz w:val="15"/>
                      <w:szCs w:val="15"/>
                      <w:lang w:val="en-US" w:eastAsia="zh-CN"/>
                    </w:rPr>
                    <w:t>.</w:t>
                  </w:r>
                  <w:r>
                    <w:rPr>
                      <w:rFonts w:hint="eastAsia" w:ascii="仿宋_GB2312" w:hAnsi="仿宋_GB2312" w:eastAsia="仿宋_GB2312" w:cs="仿宋_GB2312"/>
                      <w:sz w:val="15"/>
                      <w:szCs w:val="15"/>
                    </w:rPr>
                    <w:t>施工单位应合理预测工期，无特殊情况不得延期。</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15</w:t>
                  </w:r>
                  <w:r>
                    <w:rPr>
                      <w:rFonts w:hint="eastAsia" w:ascii="仿宋_GB2312" w:hAnsi="仿宋_GB2312" w:eastAsia="仿宋_GB2312" w:cs="仿宋_GB2312"/>
                      <w:sz w:val="15"/>
                      <w:szCs w:val="15"/>
                      <w:lang w:val="en-US" w:eastAsia="zh-CN"/>
                    </w:rPr>
                    <w:t>.</w:t>
                  </w:r>
                  <w:r>
                    <w:rPr>
                      <w:rFonts w:hint="eastAsia" w:ascii="仿宋_GB2312" w:hAnsi="仿宋_GB2312" w:eastAsia="仿宋_GB2312" w:cs="仿宋_GB2312"/>
                      <w:sz w:val="15"/>
                      <w:szCs w:val="15"/>
                    </w:rPr>
                    <w:t>如遇重大活动，必须服从统一安排。</w:t>
                  </w:r>
                </w:p>
                <w:p>
                  <w:pPr>
                    <w:tabs>
                      <w:tab w:val="left" w:pos="7549"/>
                    </w:tabs>
                    <w:spacing w:line="200" w:lineRule="exact"/>
                    <w:jc w:val="right"/>
                    <w:rPr>
                      <w:rFonts w:hint="eastAsia" w:ascii="仿宋_GB2312" w:hAnsi="仿宋_GB2312" w:eastAsia="仿宋_GB2312" w:cs="仿宋_GB2312"/>
                      <w:sz w:val="24"/>
                      <w:szCs w:val="24"/>
                    </w:rPr>
                  </w:pPr>
                  <w:r>
                    <w:rPr>
                      <w:rFonts w:hint="eastAsia" w:ascii="仿宋_GB2312" w:hAnsi="仿宋_GB2312" w:eastAsia="仿宋_GB2312" w:cs="仿宋_GB2312"/>
                      <w:sz w:val="15"/>
                      <w:szCs w:val="15"/>
                    </w:rPr>
                    <w:t>年   月   日</w:t>
                  </w:r>
                </w:p>
              </w:tc>
            </w:tr>
          </w:tbl>
          <w:p>
            <w:pPr>
              <w:spacing w:line="440" w:lineRule="exact"/>
              <w:jc w:val="both"/>
              <w:rPr>
                <w:rFonts w:hAnsi="宋体" w:eastAsia="宋体" w:cs="宋体"/>
                <w:sz w:val="24"/>
                <w:szCs w:val="24"/>
              </w:rPr>
            </w:pPr>
            <w:r>
              <w:rPr>
                <w:rFonts w:hint="eastAsia" w:ascii="仿宋_GB2312" w:hAnsi="仿宋_GB2312" w:eastAsia="仿宋_GB2312" w:cs="仿宋_GB2312"/>
                <w:sz w:val="28"/>
                <w:szCs w:val="28"/>
                <w:lang w:eastAsia="zh-CN"/>
              </w:rPr>
              <w:t xml:space="preserve">  </w:t>
            </w:r>
          </w:p>
        </w:tc>
      </w:tr>
    </w:tbl>
    <w:p>
      <w:pPr>
        <w:pStyle w:val="36"/>
        <w:ind w:firstLine="0" w:firstLineChars="0"/>
        <w:rPr>
          <w:rFonts w:hAnsi="宋体" w:cs="宋体"/>
        </w:rPr>
      </w:pPr>
      <w:bookmarkStart w:id="3" w:name="_GoBack"/>
      <w:bookmarkEnd w:id="3"/>
    </w:p>
    <w:sectPr>
      <w:footerReference r:id="rId3" w:type="default"/>
      <w:pgSz w:w="11906" w:h="16838"/>
      <w:pgMar w:top="1587" w:right="1080" w:bottom="1474"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等线 Light">
    <w:altName w:val="仿宋_GB2312"/>
    <w:panose1 w:val="00000000000000000000"/>
    <w:charset w:val="00"/>
    <w:family w:val="auto"/>
    <w:pitch w:val="default"/>
    <w:sig w:usb0="000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 w:name="Ubuntu">
    <w:panose1 w:val="020B0604030602030204"/>
    <w:charset w:val="00"/>
    <w:family w:val="auto"/>
    <w:pitch w:val="default"/>
    <w:sig w:usb0="E00002FF" w:usb1="5000205B" w:usb2="00000000" w:usb3="00000000" w:csb0="2000009F" w:csb1="5601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7629947"/>
    </w:sdtPr>
    <w:sdtEndPr>
      <w:rPr>
        <w:rFonts w:ascii="宋体" w:hAnsi="宋体" w:eastAsia="宋体"/>
      </w:rPr>
    </w:sdtEndPr>
    <w:sdtContent>
      <w:p>
        <w:pPr>
          <w:pStyle w:val="9"/>
          <w:jc w:val="center"/>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2</w:t>
        </w:r>
        <w:r>
          <w:rPr>
            <w:rFonts w:ascii="宋体" w:hAnsi="宋体" w:eastAsia="宋体"/>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5342C2"/>
    <w:multiLevelType w:val="multilevel"/>
    <w:tmpl w:val="495342C2"/>
    <w:lvl w:ilvl="0" w:tentative="0">
      <w:start w:val="0"/>
      <w:numFmt w:val="ideographDigital"/>
      <w:suff w:val="nothing"/>
      <w:lvlText w:val="%1、"/>
      <w:lvlJc w:val="left"/>
      <w:pPr>
        <w:ind w:left="0" w:firstLine="0"/>
      </w:pPr>
      <w:rPr>
        <w:rFonts w:hint="eastAsia" w:eastAsia="黑体"/>
        <w:sz w:val="28"/>
      </w:rPr>
    </w:lvl>
    <w:lvl w:ilvl="1" w:tentative="0">
      <w:start w:val="1"/>
      <w:numFmt w:val="japaneseCounting"/>
      <w:pStyle w:val="63"/>
      <w:suff w:val="nothing"/>
      <w:lvlText w:val="（%2）"/>
      <w:lvlJc w:val="left"/>
      <w:pPr>
        <w:ind w:left="2040" w:firstLine="0"/>
      </w:pPr>
      <w:rPr>
        <w:rFonts w:hint="eastAsia" w:ascii="黑体" w:hAnsi="黑体" w:eastAsia="黑体"/>
        <w:lang w:val="en-US"/>
      </w:rPr>
    </w:lvl>
    <w:lvl w:ilvl="2" w:tentative="0">
      <w:start w:val="1"/>
      <w:numFmt w:val="lowerLetter"/>
      <w:lvlText w:val="(%3)"/>
      <w:lvlJc w:val="left"/>
      <w:pPr>
        <w:tabs>
          <w:tab w:val="left" w:pos="0"/>
        </w:tabs>
        <w:ind w:left="-288" w:hanging="432"/>
      </w:pPr>
      <w:rPr>
        <w:rFonts w:hint="eastAsia"/>
      </w:rPr>
    </w:lvl>
    <w:lvl w:ilvl="3" w:tentative="0">
      <w:start w:val="1"/>
      <w:numFmt w:val="lowerRoman"/>
      <w:lvlText w:val="(%4)"/>
      <w:lvlJc w:val="right"/>
      <w:pPr>
        <w:tabs>
          <w:tab w:val="left" w:pos="-144"/>
        </w:tabs>
        <w:ind w:left="-144" w:hanging="144"/>
      </w:pPr>
      <w:rPr>
        <w:rFonts w:hint="eastAsia"/>
      </w:rPr>
    </w:lvl>
    <w:lvl w:ilvl="4" w:tentative="0">
      <w:start w:val="1"/>
      <w:numFmt w:val="decimal"/>
      <w:lvlText w:val="%5)"/>
      <w:lvlJc w:val="left"/>
      <w:pPr>
        <w:tabs>
          <w:tab w:val="left" w:pos="0"/>
        </w:tabs>
        <w:ind w:left="0" w:hanging="432"/>
      </w:pPr>
      <w:rPr>
        <w:rFonts w:hint="eastAsia"/>
      </w:rPr>
    </w:lvl>
    <w:lvl w:ilvl="5" w:tentative="0">
      <w:start w:val="1"/>
      <w:numFmt w:val="decimal"/>
      <w:lvlRestart w:val="0"/>
      <w:suff w:val="nothing"/>
      <w:lvlText w:val="1%6　"/>
      <w:lvlJc w:val="left"/>
      <w:pPr>
        <w:ind w:left="-1008" w:firstLine="0"/>
      </w:pPr>
      <w:rPr>
        <w:rFonts w:hint="eastAsia" w:ascii="黑体" w:eastAsia="黑体"/>
      </w:rPr>
    </w:lvl>
    <w:lvl w:ilvl="6" w:tentative="0">
      <w:start w:val="1"/>
      <w:numFmt w:val="decimal"/>
      <w:suff w:val="nothing"/>
      <w:lvlText w:val="2%6%7　"/>
      <w:lvlJc w:val="left"/>
      <w:pPr>
        <w:ind w:left="0" w:firstLine="0"/>
      </w:pPr>
      <w:rPr>
        <w:rFonts w:hint="eastAsia" w:ascii="黑体" w:eastAsia="黑体"/>
      </w:rPr>
    </w:lvl>
    <w:lvl w:ilvl="7" w:tentative="0">
      <w:start w:val="1"/>
      <w:numFmt w:val="decimal"/>
      <w:suff w:val="nothing"/>
      <w:lvlText w:val="3%6%7%8"/>
      <w:lvlJc w:val="left"/>
      <w:pPr>
        <w:ind w:left="0" w:firstLine="0"/>
      </w:pPr>
      <w:rPr>
        <w:rFonts w:hint="eastAsia"/>
      </w:rPr>
    </w:lvl>
    <w:lvl w:ilvl="8" w:tentative="0">
      <w:start w:val="1"/>
      <w:numFmt w:val="lowerRoman"/>
      <w:lvlText w:val="%9."/>
      <w:lvlJc w:val="right"/>
      <w:pPr>
        <w:tabs>
          <w:tab w:val="left" w:pos="576"/>
        </w:tabs>
        <w:ind w:left="576" w:hanging="144"/>
      </w:pPr>
      <w:rPr>
        <w:rFonts w:hint="eastAsia"/>
      </w:rPr>
    </w:lvl>
  </w:abstractNum>
  <w:abstractNum w:abstractNumId="1">
    <w:nsid w:val="556F5750"/>
    <w:multiLevelType w:val="multilevel"/>
    <w:tmpl w:val="556F5750"/>
    <w:lvl w:ilvl="0" w:tentative="0">
      <w:start w:val="1"/>
      <w:numFmt w:val="decimal"/>
      <w:pStyle w:val="45"/>
      <w:lvlText w:val="（%1）"/>
      <w:lvlJc w:val="left"/>
      <w:pPr>
        <w:ind w:left="1402" w:hanging="84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pStyle w:val="56"/>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yZTQzYTU4ODAzYzFlYTNkYjdmYzUxMTJiNzllNDYifQ=="/>
  </w:docVars>
  <w:rsids>
    <w:rsidRoot w:val="003F59EF"/>
    <w:rsid w:val="00000EFB"/>
    <w:rsid w:val="000022FE"/>
    <w:rsid w:val="00004254"/>
    <w:rsid w:val="00006A3E"/>
    <w:rsid w:val="0002074F"/>
    <w:rsid w:val="00023A9C"/>
    <w:rsid w:val="000309D9"/>
    <w:rsid w:val="00035079"/>
    <w:rsid w:val="00036D36"/>
    <w:rsid w:val="00041715"/>
    <w:rsid w:val="00041AD6"/>
    <w:rsid w:val="000449E2"/>
    <w:rsid w:val="00046DF4"/>
    <w:rsid w:val="00046E5C"/>
    <w:rsid w:val="000502F8"/>
    <w:rsid w:val="00053C2B"/>
    <w:rsid w:val="00053E71"/>
    <w:rsid w:val="00056326"/>
    <w:rsid w:val="00061DBB"/>
    <w:rsid w:val="00064952"/>
    <w:rsid w:val="00066FC9"/>
    <w:rsid w:val="000760FA"/>
    <w:rsid w:val="0008021F"/>
    <w:rsid w:val="00084A1F"/>
    <w:rsid w:val="000908B8"/>
    <w:rsid w:val="000933D1"/>
    <w:rsid w:val="00095042"/>
    <w:rsid w:val="00096020"/>
    <w:rsid w:val="00097AC3"/>
    <w:rsid w:val="000A2085"/>
    <w:rsid w:val="000A29F5"/>
    <w:rsid w:val="000B4D7D"/>
    <w:rsid w:val="000B52F1"/>
    <w:rsid w:val="000B5ED6"/>
    <w:rsid w:val="000C178C"/>
    <w:rsid w:val="000C2186"/>
    <w:rsid w:val="000C6DFB"/>
    <w:rsid w:val="000D68E7"/>
    <w:rsid w:val="000D707A"/>
    <w:rsid w:val="000D7A42"/>
    <w:rsid w:val="000E25EE"/>
    <w:rsid w:val="000E4881"/>
    <w:rsid w:val="000E78B9"/>
    <w:rsid w:val="000F0763"/>
    <w:rsid w:val="000F1446"/>
    <w:rsid w:val="000F70B3"/>
    <w:rsid w:val="00100930"/>
    <w:rsid w:val="00100FFE"/>
    <w:rsid w:val="0010567C"/>
    <w:rsid w:val="00111C0C"/>
    <w:rsid w:val="00111F03"/>
    <w:rsid w:val="00120716"/>
    <w:rsid w:val="00122A7D"/>
    <w:rsid w:val="00123B56"/>
    <w:rsid w:val="00126BD9"/>
    <w:rsid w:val="001316B2"/>
    <w:rsid w:val="001355F8"/>
    <w:rsid w:val="00137CA9"/>
    <w:rsid w:val="001404C8"/>
    <w:rsid w:val="00144C66"/>
    <w:rsid w:val="00145E4C"/>
    <w:rsid w:val="00147E94"/>
    <w:rsid w:val="00151553"/>
    <w:rsid w:val="00151C89"/>
    <w:rsid w:val="00155DF2"/>
    <w:rsid w:val="001568F5"/>
    <w:rsid w:val="001654B3"/>
    <w:rsid w:val="001654FD"/>
    <w:rsid w:val="00166C29"/>
    <w:rsid w:val="00172CDE"/>
    <w:rsid w:val="00173CFB"/>
    <w:rsid w:val="0017489A"/>
    <w:rsid w:val="001751F2"/>
    <w:rsid w:val="00181452"/>
    <w:rsid w:val="00181AF5"/>
    <w:rsid w:val="00186FBC"/>
    <w:rsid w:val="001936E3"/>
    <w:rsid w:val="00196D00"/>
    <w:rsid w:val="001A0A70"/>
    <w:rsid w:val="001A30B6"/>
    <w:rsid w:val="001A38FF"/>
    <w:rsid w:val="001A3A77"/>
    <w:rsid w:val="001A45AD"/>
    <w:rsid w:val="001A48FA"/>
    <w:rsid w:val="001A5875"/>
    <w:rsid w:val="001B1F26"/>
    <w:rsid w:val="001B32F6"/>
    <w:rsid w:val="001B5452"/>
    <w:rsid w:val="001D6AB9"/>
    <w:rsid w:val="001E0A34"/>
    <w:rsid w:val="001E5D2A"/>
    <w:rsid w:val="001F0916"/>
    <w:rsid w:val="001F42BD"/>
    <w:rsid w:val="00200599"/>
    <w:rsid w:val="002048FA"/>
    <w:rsid w:val="00212E96"/>
    <w:rsid w:val="0021443F"/>
    <w:rsid w:val="00217EBF"/>
    <w:rsid w:val="00221E41"/>
    <w:rsid w:val="00224E20"/>
    <w:rsid w:val="00225DFC"/>
    <w:rsid w:val="002276EC"/>
    <w:rsid w:val="002366E9"/>
    <w:rsid w:val="002400E8"/>
    <w:rsid w:val="00256760"/>
    <w:rsid w:val="0026322B"/>
    <w:rsid w:val="0026360B"/>
    <w:rsid w:val="00264DDB"/>
    <w:rsid w:val="00265806"/>
    <w:rsid w:val="002725AF"/>
    <w:rsid w:val="00275F9C"/>
    <w:rsid w:val="00276FB1"/>
    <w:rsid w:val="00283D94"/>
    <w:rsid w:val="00285BAA"/>
    <w:rsid w:val="0029269A"/>
    <w:rsid w:val="00292C98"/>
    <w:rsid w:val="002A35E4"/>
    <w:rsid w:val="002A3E05"/>
    <w:rsid w:val="002A4BA4"/>
    <w:rsid w:val="002A4C6D"/>
    <w:rsid w:val="002A6A59"/>
    <w:rsid w:val="002B0438"/>
    <w:rsid w:val="002B5D73"/>
    <w:rsid w:val="002B7B4E"/>
    <w:rsid w:val="002D1B97"/>
    <w:rsid w:val="002D7159"/>
    <w:rsid w:val="00300046"/>
    <w:rsid w:val="003004CA"/>
    <w:rsid w:val="0030382A"/>
    <w:rsid w:val="00310809"/>
    <w:rsid w:val="0031191E"/>
    <w:rsid w:val="00313392"/>
    <w:rsid w:val="00317068"/>
    <w:rsid w:val="0031799E"/>
    <w:rsid w:val="00321033"/>
    <w:rsid w:val="00327B0D"/>
    <w:rsid w:val="003368B0"/>
    <w:rsid w:val="0033783E"/>
    <w:rsid w:val="00344F4B"/>
    <w:rsid w:val="00347C84"/>
    <w:rsid w:val="0035444E"/>
    <w:rsid w:val="00355C3D"/>
    <w:rsid w:val="003646B8"/>
    <w:rsid w:val="00364C78"/>
    <w:rsid w:val="00364D31"/>
    <w:rsid w:val="00373E22"/>
    <w:rsid w:val="00380475"/>
    <w:rsid w:val="0038184E"/>
    <w:rsid w:val="00382847"/>
    <w:rsid w:val="0039193F"/>
    <w:rsid w:val="003A13F6"/>
    <w:rsid w:val="003A6E13"/>
    <w:rsid w:val="003B1237"/>
    <w:rsid w:val="003B5CD3"/>
    <w:rsid w:val="003C1A47"/>
    <w:rsid w:val="003D0251"/>
    <w:rsid w:val="003D0C63"/>
    <w:rsid w:val="003D0FA1"/>
    <w:rsid w:val="003D1521"/>
    <w:rsid w:val="003D36D7"/>
    <w:rsid w:val="003E0DD2"/>
    <w:rsid w:val="003E1CE4"/>
    <w:rsid w:val="003E7DF4"/>
    <w:rsid w:val="003F0FB6"/>
    <w:rsid w:val="003F2158"/>
    <w:rsid w:val="003F2ED6"/>
    <w:rsid w:val="003F4454"/>
    <w:rsid w:val="003F59EF"/>
    <w:rsid w:val="00402BF5"/>
    <w:rsid w:val="00406A87"/>
    <w:rsid w:val="00413C21"/>
    <w:rsid w:val="00414465"/>
    <w:rsid w:val="00417102"/>
    <w:rsid w:val="00424B75"/>
    <w:rsid w:val="004328B4"/>
    <w:rsid w:val="00433984"/>
    <w:rsid w:val="0043607C"/>
    <w:rsid w:val="00442CD4"/>
    <w:rsid w:val="004476AF"/>
    <w:rsid w:val="00456AB3"/>
    <w:rsid w:val="00456EAA"/>
    <w:rsid w:val="004613C4"/>
    <w:rsid w:val="00472CAE"/>
    <w:rsid w:val="00472D20"/>
    <w:rsid w:val="00473770"/>
    <w:rsid w:val="00474CFB"/>
    <w:rsid w:val="0047500F"/>
    <w:rsid w:val="00476AC0"/>
    <w:rsid w:val="00480CD1"/>
    <w:rsid w:val="004849EE"/>
    <w:rsid w:val="004B05C3"/>
    <w:rsid w:val="004C258F"/>
    <w:rsid w:val="004C368D"/>
    <w:rsid w:val="004C420D"/>
    <w:rsid w:val="004C4D6D"/>
    <w:rsid w:val="004C6B98"/>
    <w:rsid w:val="004C6F2F"/>
    <w:rsid w:val="004D380B"/>
    <w:rsid w:val="004D3DC2"/>
    <w:rsid w:val="004D518E"/>
    <w:rsid w:val="004E09A9"/>
    <w:rsid w:val="004E6A1F"/>
    <w:rsid w:val="004F0B6E"/>
    <w:rsid w:val="0050027B"/>
    <w:rsid w:val="0050191C"/>
    <w:rsid w:val="00511B6E"/>
    <w:rsid w:val="0051328F"/>
    <w:rsid w:val="005145C1"/>
    <w:rsid w:val="005154D8"/>
    <w:rsid w:val="00517838"/>
    <w:rsid w:val="00520BAF"/>
    <w:rsid w:val="005238E3"/>
    <w:rsid w:val="00524166"/>
    <w:rsid w:val="00525D38"/>
    <w:rsid w:val="0053124F"/>
    <w:rsid w:val="00533D7A"/>
    <w:rsid w:val="00534CF7"/>
    <w:rsid w:val="005379E3"/>
    <w:rsid w:val="00545ABB"/>
    <w:rsid w:val="00545E9B"/>
    <w:rsid w:val="005472A6"/>
    <w:rsid w:val="00565ED3"/>
    <w:rsid w:val="005814F7"/>
    <w:rsid w:val="0058253A"/>
    <w:rsid w:val="00582A0A"/>
    <w:rsid w:val="00586675"/>
    <w:rsid w:val="00586FD2"/>
    <w:rsid w:val="00587BB1"/>
    <w:rsid w:val="00590BB1"/>
    <w:rsid w:val="005922B3"/>
    <w:rsid w:val="00595770"/>
    <w:rsid w:val="005A1C06"/>
    <w:rsid w:val="005A6287"/>
    <w:rsid w:val="005A7F83"/>
    <w:rsid w:val="005B0CE8"/>
    <w:rsid w:val="005B31DA"/>
    <w:rsid w:val="005B670E"/>
    <w:rsid w:val="005C0B2D"/>
    <w:rsid w:val="005C1B06"/>
    <w:rsid w:val="005C2D49"/>
    <w:rsid w:val="005C5017"/>
    <w:rsid w:val="005C5B91"/>
    <w:rsid w:val="005C5F7A"/>
    <w:rsid w:val="005D07FC"/>
    <w:rsid w:val="005D1E1D"/>
    <w:rsid w:val="005D2280"/>
    <w:rsid w:val="005D7CF6"/>
    <w:rsid w:val="005F1BE9"/>
    <w:rsid w:val="005F4631"/>
    <w:rsid w:val="00604928"/>
    <w:rsid w:val="00610795"/>
    <w:rsid w:val="00621B9D"/>
    <w:rsid w:val="00621D69"/>
    <w:rsid w:val="006269FB"/>
    <w:rsid w:val="006276B2"/>
    <w:rsid w:val="0062782E"/>
    <w:rsid w:val="006335B2"/>
    <w:rsid w:val="00637F79"/>
    <w:rsid w:val="006556DD"/>
    <w:rsid w:val="00664951"/>
    <w:rsid w:val="006705DD"/>
    <w:rsid w:val="00670986"/>
    <w:rsid w:val="00671BE8"/>
    <w:rsid w:val="006910F5"/>
    <w:rsid w:val="006A1E76"/>
    <w:rsid w:val="006A602F"/>
    <w:rsid w:val="006B2D23"/>
    <w:rsid w:val="006C35A4"/>
    <w:rsid w:val="006D2951"/>
    <w:rsid w:val="006D6342"/>
    <w:rsid w:val="006E13D8"/>
    <w:rsid w:val="006E3843"/>
    <w:rsid w:val="006F08E2"/>
    <w:rsid w:val="006F1530"/>
    <w:rsid w:val="006F1D67"/>
    <w:rsid w:val="006F5649"/>
    <w:rsid w:val="00702E55"/>
    <w:rsid w:val="007062E6"/>
    <w:rsid w:val="007129E4"/>
    <w:rsid w:val="007167F8"/>
    <w:rsid w:val="00716D74"/>
    <w:rsid w:val="00726533"/>
    <w:rsid w:val="007304D9"/>
    <w:rsid w:val="00730C33"/>
    <w:rsid w:val="00731267"/>
    <w:rsid w:val="00731407"/>
    <w:rsid w:val="007318A4"/>
    <w:rsid w:val="007321A4"/>
    <w:rsid w:val="0073297A"/>
    <w:rsid w:val="0073798E"/>
    <w:rsid w:val="00742FD2"/>
    <w:rsid w:val="00743C49"/>
    <w:rsid w:val="0075006D"/>
    <w:rsid w:val="00752647"/>
    <w:rsid w:val="00761367"/>
    <w:rsid w:val="007629EC"/>
    <w:rsid w:val="007660BA"/>
    <w:rsid w:val="00770BDB"/>
    <w:rsid w:val="00773F13"/>
    <w:rsid w:val="00776B68"/>
    <w:rsid w:val="00777370"/>
    <w:rsid w:val="007801E3"/>
    <w:rsid w:val="0078171A"/>
    <w:rsid w:val="0078659F"/>
    <w:rsid w:val="007946D6"/>
    <w:rsid w:val="00796790"/>
    <w:rsid w:val="007A0A0B"/>
    <w:rsid w:val="007B06C4"/>
    <w:rsid w:val="007B7FA3"/>
    <w:rsid w:val="007D1803"/>
    <w:rsid w:val="007D1F33"/>
    <w:rsid w:val="007D2F69"/>
    <w:rsid w:val="007D51B0"/>
    <w:rsid w:val="007D71D0"/>
    <w:rsid w:val="007F4FF6"/>
    <w:rsid w:val="007F5885"/>
    <w:rsid w:val="00802864"/>
    <w:rsid w:val="00806F17"/>
    <w:rsid w:val="00820D2C"/>
    <w:rsid w:val="008229DE"/>
    <w:rsid w:val="00824BD3"/>
    <w:rsid w:val="0082571F"/>
    <w:rsid w:val="0082636A"/>
    <w:rsid w:val="008375E0"/>
    <w:rsid w:val="00841289"/>
    <w:rsid w:val="008427AE"/>
    <w:rsid w:val="00842EF4"/>
    <w:rsid w:val="00847662"/>
    <w:rsid w:val="00850343"/>
    <w:rsid w:val="0085078B"/>
    <w:rsid w:val="00851238"/>
    <w:rsid w:val="0085597B"/>
    <w:rsid w:val="00857B86"/>
    <w:rsid w:val="008626D5"/>
    <w:rsid w:val="00863F10"/>
    <w:rsid w:val="0086701D"/>
    <w:rsid w:val="00873D6D"/>
    <w:rsid w:val="00875A6C"/>
    <w:rsid w:val="00886481"/>
    <w:rsid w:val="008A23DA"/>
    <w:rsid w:val="008A5B4A"/>
    <w:rsid w:val="008A7853"/>
    <w:rsid w:val="008B4C2B"/>
    <w:rsid w:val="008B595D"/>
    <w:rsid w:val="008B724A"/>
    <w:rsid w:val="008C1D0C"/>
    <w:rsid w:val="008C321C"/>
    <w:rsid w:val="008D7CBD"/>
    <w:rsid w:val="008E14CD"/>
    <w:rsid w:val="008E2464"/>
    <w:rsid w:val="008E3FEE"/>
    <w:rsid w:val="008F294E"/>
    <w:rsid w:val="008F2F05"/>
    <w:rsid w:val="008F6E24"/>
    <w:rsid w:val="00903D22"/>
    <w:rsid w:val="00910D33"/>
    <w:rsid w:val="00916143"/>
    <w:rsid w:val="009209F7"/>
    <w:rsid w:val="00924CA8"/>
    <w:rsid w:val="009277D2"/>
    <w:rsid w:val="009311F7"/>
    <w:rsid w:val="00933E2B"/>
    <w:rsid w:val="009362C9"/>
    <w:rsid w:val="0094090A"/>
    <w:rsid w:val="0094577B"/>
    <w:rsid w:val="00952294"/>
    <w:rsid w:val="00953406"/>
    <w:rsid w:val="0095477A"/>
    <w:rsid w:val="009561CD"/>
    <w:rsid w:val="0096004F"/>
    <w:rsid w:val="009613C8"/>
    <w:rsid w:val="00962185"/>
    <w:rsid w:val="00971128"/>
    <w:rsid w:val="00971280"/>
    <w:rsid w:val="00972E6E"/>
    <w:rsid w:val="009740B1"/>
    <w:rsid w:val="00974193"/>
    <w:rsid w:val="00975B73"/>
    <w:rsid w:val="009809A5"/>
    <w:rsid w:val="009907B7"/>
    <w:rsid w:val="009908EB"/>
    <w:rsid w:val="00996604"/>
    <w:rsid w:val="009A598C"/>
    <w:rsid w:val="009A6971"/>
    <w:rsid w:val="009B7638"/>
    <w:rsid w:val="009C0618"/>
    <w:rsid w:val="009C2395"/>
    <w:rsid w:val="009C619C"/>
    <w:rsid w:val="009D4F25"/>
    <w:rsid w:val="009D602A"/>
    <w:rsid w:val="009D72A4"/>
    <w:rsid w:val="009D78A8"/>
    <w:rsid w:val="009F20F2"/>
    <w:rsid w:val="009F4890"/>
    <w:rsid w:val="00A01551"/>
    <w:rsid w:val="00A02734"/>
    <w:rsid w:val="00A24DE4"/>
    <w:rsid w:val="00A26D90"/>
    <w:rsid w:val="00A32657"/>
    <w:rsid w:val="00A35B73"/>
    <w:rsid w:val="00A35D4F"/>
    <w:rsid w:val="00A37433"/>
    <w:rsid w:val="00A436AA"/>
    <w:rsid w:val="00A461D3"/>
    <w:rsid w:val="00A57D34"/>
    <w:rsid w:val="00A6088B"/>
    <w:rsid w:val="00A71AE2"/>
    <w:rsid w:val="00A73240"/>
    <w:rsid w:val="00A73D1F"/>
    <w:rsid w:val="00A7711F"/>
    <w:rsid w:val="00AA406D"/>
    <w:rsid w:val="00AA4567"/>
    <w:rsid w:val="00AA4692"/>
    <w:rsid w:val="00AA49C5"/>
    <w:rsid w:val="00AB4B43"/>
    <w:rsid w:val="00AD502E"/>
    <w:rsid w:val="00AD7CEC"/>
    <w:rsid w:val="00AE40BE"/>
    <w:rsid w:val="00AE4669"/>
    <w:rsid w:val="00AF03EF"/>
    <w:rsid w:val="00AF3AC3"/>
    <w:rsid w:val="00AF4F3E"/>
    <w:rsid w:val="00B042AB"/>
    <w:rsid w:val="00B10871"/>
    <w:rsid w:val="00B11084"/>
    <w:rsid w:val="00B1333A"/>
    <w:rsid w:val="00B13BB8"/>
    <w:rsid w:val="00B14127"/>
    <w:rsid w:val="00B20F68"/>
    <w:rsid w:val="00B25B47"/>
    <w:rsid w:val="00B27182"/>
    <w:rsid w:val="00B27A3D"/>
    <w:rsid w:val="00B27C49"/>
    <w:rsid w:val="00B4215A"/>
    <w:rsid w:val="00B421C7"/>
    <w:rsid w:val="00B428AE"/>
    <w:rsid w:val="00B53013"/>
    <w:rsid w:val="00B55720"/>
    <w:rsid w:val="00B61943"/>
    <w:rsid w:val="00B66C89"/>
    <w:rsid w:val="00B76655"/>
    <w:rsid w:val="00B77622"/>
    <w:rsid w:val="00B81CBF"/>
    <w:rsid w:val="00B83E9B"/>
    <w:rsid w:val="00B840FA"/>
    <w:rsid w:val="00B87F2F"/>
    <w:rsid w:val="00B9059E"/>
    <w:rsid w:val="00B91727"/>
    <w:rsid w:val="00B926C2"/>
    <w:rsid w:val="00B9403D"/>
    <w:rsid w:val="00BA30B2"/>
    <w:rsid w:val="00BA3B50"/>
    <w:rsid w:val="00BB1A11"/>
    <w:rsid w:val="00BB3CAC"/>
    <w:rsid w:val="00BB481A"/>
    <w:rsid w:val="00BB7395"/>
    <w:rsid w:val="00BD4FE0"/>
    <w:rsid w:val="00BE4C1E"/>
    <w:rsid w:val="00BF124A"/>
    <w:rsid w:val="00BF2B22"/>
    <w:rsid w:val="00BF6EEA"/>
    <w:rsid w:val="00C0257E"/>
    <w:rsid w:val="00C02680"/>
    <w:rsid w:val="00C055B7"/>
    <w:rsid w:val="00C06F61"/>
    <w:rsid w:val="00C07108"/>
    <w:rsid w:val="00C11BFD"/>
    <w:rsid w:val="00C14D6D"/>
    <w:rsid w:val="00C1735B"/>
    <w:rsid w:val="00C24A6C"/>
    <w:rsid w:val="00C31571"/>
    <w:rsid w:val="00C3484C"/>
    <w:rsid w:val="00C40326"/>
    <w:rsid w:val="00C41EDB"/>
    <w:rsid w:val="00C46490"/>
    <w:rsid w:val="00C473A4"/>
    <w:rsid w:val="00C50DC7"/>
    <w:rsid w:val="00C51D77"/>
    <w:rsid w:val="00C610D0"/>
    <w:rsid w:val="00C661F8"/>
    <w:rsid w:val="00C679F1"/>
    <w:rsid w:val="00C71E08"/>
    <w:rsid w:val="00C757CC"/>
    <w:rsid w:val="00C77256"/>
    <w:rsid w:val="00C77A86"/>
    <w:rsid w:val="00C90EBE"/>
    <w:rsid w:val="00C93EBD"/>
    <w:rsid w:val="00C95E09"/>
    <w:rsid w:val="00CA0579"/>
    <w:rsid w:val="00CB049C"/>
    <w:rsid w:val="00CB38CB"/>
    <w:rsid w:val="00CB587E"/>
    <w:rsid w:val="00CB587F"/>
    <w:rsid w:val="00CB66F4"/>
    <w:rsid w:val="00CC0906"/>
    <w:rsid w:val="00CC3A28"/>
    <w:rsid w:val="00CC48C7"/>
    <w:rsid w:val="00CC654C"/>
    <w:rsid w:val="00CC6AE0"/>
    <w:rsid w:val="00CE33E8"/>
    <w:rsid w:val="00CE5E18"/>
    <w:rsid w:val="00CF1EEC"/>
    <w:rsid w:val="00CF3BF1"/>
    <w:rsid w:val="00CF44AC"/>
    <w:rsid w:val="00D021D9"/>
    <w:rsid w:val="00D071BE"/>
    <w:rsid w:val="00D15311"/>
    <w:rsid w:val="00D22C85"/>
    <w:rsid w:val="00D23691"/>
    <w:rsid w:val="00D23A1B"/>
    <w:rsid w:val="00D2639D"/>
    <w:rsid w:val="00D30D9C"/>
    <w:rsid w:val="00D329AA"/>
    <w:rsid w:val="00D33705"/>
    <w:rsid w:val="00D4576D"/>
    <w:rsid w:val="00D47B5E"/>
    <w:rsid w:val="00D5116D"/>
    <w:rsid w:val="00D51600"/>
    <w:rsid w:val="00D54DE2"/>
    <w:rsid w:val="00D55822"/>
    <w:rsid w:val="00D56B12"/>
    <w:rsid w:val="00D607C4"/>
    <w:rsid w:val="00D61A4E"/>
    <w:rsid w:val="00D73273"/>
    <w:rsid w:val="00D73985"/>
    <w:rsid w:val="00D75416"/>
    <w:rsid w:val="00D76DE8"/>
    <w:rsid w:val="00D8768A"/>
    <w:rsid w:val="00D91335"/>
    <w:rsid w:val="00D93924"/>
    <w:rsid w:val="00D9504F"/>
    <w:rsid w:val="00DA3C37"/>
    <w:rsid w:val="00DA4E8A"/>
    <w:rsid w:val="00DA764D"/>
    <w:rsid w:val="00DB33BD"/>
    <w:rsid w:val="00DB38B5"/>
    <w:rsid w:val="00DB56BE"/>
    <w:rsid w:val="00DB6180"/>
    <w:rsid w:val="00DB7028"/>
    <w:rsid w:val="00DC04ED"/>
    <w:rsid w:val="00DC43C9"/>
    <w:rsid w:val="00DD21EE"/>
    <w:rsid w:val="00DD2710"/>
    <w:rsid w:val="00DE3509"/>
    <w:rsid w:val="00DE3F79"/>
    <w:rsid w:val="00DE74BB"/>
    <w:rsid w:val="00DF09E4"/>
    <w:rsid w:val="00DF5C20"/>
    <w:rsid w:val="00DF74A5"/>
    <w:rsid w:val="00E04FFF"/>
    <w:rsid w:val="00E1237A"/>
    <w:rsid w:val="00E13C4A"/>
    <w:rsid w:val="00E24AE6"/>
    <w:rsid w:val="00E25DB9"/>
    <w:rsid w:val="00E27577"/>
    <w:rsid w:val="00E406EF"/>
    <w:rsid w:val="00E445FA"/>
    <w:rsid w:val="00E447B8"/>
    <w:rsid w:val="00E462D0"/>
    <w:rsid w:val="00E47B05"/>
    <w:rsid w:val="00E50819"/>
    <w:rsid w:val="00E645D0"/>
    <w:rsid w:val="00E66B73"/>
    <w:rsid w:val="00E67A9E"/>
    <w:rsid w:val="00E703E0"/>
    <w:rsid w:val="00E71BDA"/>
    <w:rsid w:val="00E841B2"/>
    <w:rsid w:val="00E87CBE"/>
    <w:rsid w:val="00E97748"/>
    <w:rsid w:val="00EA1CEF"/>
    <w:rsid w:val="00EA5BAC"/>
    <w:rsid w:val="00EB1F12"/>
    <w:rsid w:val="00EC2663"/>
    <w:rsid w:val="00EC5390"/>
    <w:rsid w:val="00EC70F9"/>
    <w:rsid w:val="00ED0C33"/>
    <w:rsid w:val="00ED5CA6"/>
    <w:rsid w:val="00EE4131"/>
    <w:rsid w:val="00EF099A"/>
    <w:rsid w:val="00EF2AE7"/>
    <w:rsid w:val="00EF3185"/>
    <w:rsid w:val="00F06EDB"/>
    <w:rsid w:val="00F157D9"/>
    <w:rsid w:val="00F16FA3"/>
    <w:rsid w:val="00F277EA"/>
    <w:rsid w:val="00F31982"/>
    <w:rsid w:val="00F41A06"/>
    <w:rsid w:val="00F50A1A"/>
    <w:rsid w:val="00F56CEC"/>
    <w:rsid w:val="00F663C8"/>
    <w:rsid w:val="00F66BED"/>
    <w:rsid w:val="00F724C7"/>
    <w:rsid w:val="00F76C9E"/>
    <w:rsid w:val="00F77581"/>
    <w:rsid w:val="00F8079E"/>
    <w:rsid w:val="00F9253B"/>
    <w:rsid w:val="00F9408C"/>
    <w:rsid w:val="00F95775"/>
    <w:rsid w:val="00F97206"/>
    <w:rsid w:val="00FA0AD6"/>
    <w:rsid w:val="00FA328D"/>
    <w:rsid w:val="00FA4214"/>
    <w:rsid w:val="00FB2565"/>
    <w:rsid w:val="00FC0F08"/>
    <w:rsid w:val="00FC1560"/>
    <w:rsid w:val="00FC2D96"/>
    <w:rsid w:val="00FC3B03"/>
    <w:rsid w:val="00FD4021"/>
    <w:rsid w:val="00FD6A49"/>
    <w:rsid w:val="00FD7DA3"/>
    <w:rsid w:val="00FF05C6"/>
    <w:rsid w:val="00FF2640"/>
    <w:rsid w:val="02262533"/>
    <w:rsid w:val="049F2E19"/>
    <w:rsid w:val="06D81837"/>
    <w:rsid w:val="0A5E6B0D"/>
    <w:rsid w:val="113656B6"/>
    <w:rsid w:val="12AB39B1"/>
    <w:rsid w:val="1BF4154C"/>
    <w:rsid w:val="1F1E621C"/>
    <w:rsid w:val="22BB4F56"/>
    <w:rsid w:val="2DB8464D"/>
    <w:rsid w:val="2FC26FC7"/>
    <w:rsid w:val="31202624"/>
    <w:rsid w:val="31F655A8"/>
    <w:rsid w:val="33C03F99"/>
    <w:rsid w:val="349334CE"/>
    <w:rsid w:val="3BF7250E"/>
    <w:rsid w:val="44DE73B5"/>
    <w:rsid w:val="49E0593F"/>
    <w:rsid w:val="4B5903DF"/>
    <w:rsid w:val="4F5C67F7"/>
    <w:rsid w:val="50FE4B44"/>
    <w:rsid w:val="5366692D"/>
    <w:rsid w:val="53930165"/>
    <w:rsid w:val="53FFE8C2"/>
    <w:rsid w:val="563D4A40"/>
    <w:rsid w:val="57945C71"/>
    <w:rsid w:val="587D52F8"/>
    <w:rsid w:val="59835CF6"/>
    <w:rsid w:val="5A7728B9"/>
    <w:rsid w:val="5B565AEE"/>
    <w:rsid w:val="61D63DEC"/>
    <w:rsid w:val="62A5091C"/>
    <w:rsid w:val="6C7F3DB3"/>
    <w:rsid w:val="6FB25A93"/>
    <w:rsid w:val="70200E36"/>
    <w:rsid w:val="73353294"/>
    <w:rsid w:val="741309B3"/>
    <w:rsid w:val="74513E89"/>
    <w:rsid w:val="77F1328E"/>
    <w:rsid w:val="78293DF3"/>
    <w:rsid w:val="78BF0875"/>
    <w:rsid w:val="7B675791"/>
    <w:rsid w:val="7DFF3018"/>
    <w:rsid w:val="7F2FE3B9"/>
    <w:rsid w:val="AEFFF48C"/>
    <w:rsid w:val="D4F78B0F"/>
    <w:rsid w:val="DFBA6854"/>
    <w:rsid w:val="FEFFE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59"/>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Date"/>
    <w:basedOn w:val="1"/>
    <w:next w:val="1"/>
    <w:link w:val="37"/>
    <w:unhideWhenUsed/>
    <w:qFormat/>
    <w:uiPriority w:val="99"/>
    <w:pPr>
      <w:ind w:left="100" w:leftChars="2500"/>
    </w:pPr>
  </w:style>
  <w:style w:type="paragraph" w:styleId="8">
    <w:name w:val="Balloon Text"/>
    <w:basedOn w:val="1"/>
    <w:link w:val="32"/>
    <w:unhideWhenUsed/>
    <w:qFormat/>
    <w:uiPriority w:val="99"/>
    <w:rPr>
      <w:sz w:val="18"/>
      <w:szCs w:val="18"/>
    </w:rPr>
  </w:style>
  <w:style w:type="paragraph" w:styleId="9">
    <w:name w:val="footer"/>
    <w:basedOn w:val="1"/>
    <w:link w:val="26"/>
    <w:unhideWhenUsed/>
    <w:qFormat/>
    <w:uiPriority w:val="99"/>
    <w:pPr>
      <w:tabs>
        <w:tab w:val="center" w:pos="4153"/>
        <w:tab w:val="right" w:pos="8306"/>
      </w:tabs>
      <w:snapToGrid w:val="0"/>
      <w:jc w:val="left"/>
    </w:pPr>
    <w:rPr>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left" w:pos="420"/>
        <w:tab w:val="right" w:leader="dot" w:pos="9345"/>
      </w:tabs>
    </w:pPr>
    <w:rPr>
      <w:rFonts w:asciiTheme="majorEastAsia" w:hAnsiTheme="majorEastAsia" w:eastAsiaTheme="majorEastAsia" w:cstheme="minorEastAsia"/>
      <w:b/>
    </w:rPr>
  </w:style>
  <w:style w:type="paragraph" w:styleId="12">
    <w:name w:val="footnote text"/>
    <w:basedOn w:val="1"/>
    <w:link w:val="61"/>
    <w:unhideWhenUsed/>
    <w:qFormat/>
    <w:uiPriority w:val="99"/>
    <w:pPr>
      <w:snapToGrid w:val="0"/>
      <w:jc w:val="left"/>
    </w:pPr>
    <w:rPr>
      <w:sz w:val="18"/>
      <w:szCs w:val="18"/>
    </w:rPr>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link w:val="34"/>
    <w:qFormat/>
    <w:uiPriority w:val="10"/>
    <w:pPr>
      <w:spacing w:before="240" w:after="60"/>
      <w:jc w:val="center"/>
      <w:outlineLvl w:val="0"/>
    </w:pPr>
    <w:rPr>
      <w:rFonts w:eastAsia="宋体" w:asciiTheme="majorHAnsi" w:hAnsiTheme="majorHAnsi" w:cstheme="majorBidi"/>
      <w:b/>
      <w:bCs/>
      <w:sz w:val="32"/>
      <w:szCs w:val="32"/>
    </w:rPr>
  </w:style>
  <w:style w:type="paragraph" w:styleId="16">
    <w:name w:val="annotation subject"/>
    <w:basedOn w:val="5"/>
    <w:next w:val="5"/>
    <w:link w:val="60"/>
    <w:unhideWhenUsed/>
    <w:qFormat/>
    <w:uiPriority w:val="99"/>
    <w:rPr>
      <w:b/>
      <w:bCs/>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page number"/>
    <w:basedOn w:val="19"/>
    <w:qFormat/>
    <w:uiPriority w:val="0"/>
    <w:rPr>
      <w:rFonts w:ascii="Times New Roman" w:hAnsi="Times New Roman" w:eastAsia="宋体"/>
      <w:sz w:val="18"/>
      <w:lang w:val="en-US" w:eastAsia="en-US" w:bidi="ar-SA"/>
    </w:rPr>
  </w:style>
  <w:style w:type="character" w:styleId="22">
    <w:name w:val="Hyperlink"/>
    <w:basedOn w:val="19"/>
    <w:unhideWhenUsed/>
    <w:qFormat/>
    <w:uiPriority w:val="99"/>
    <w:rPr>
      <w:color w:val="0563C1" w:themeColor="hyperlink"/>
      <w:u w:val="single"/>
      <w14:textFill>
        <w14:solidFill>
          <w14:schemeClr w14:val="hlink"/>
        </w14:solidFill>
      </w14:textFill>
    </w:rPr>
  </w:style>
  <w:style w:type="character" w:styleId="23">
    <w:name w:val="annotation reference"/>
    <w:basedOn w:val="19"/>
    <w:unhideWhenUsed/>
    <w:qFormat/>
    <w:uiPriority w:val="99"/>
    <w:rPr>
      <w:sz w:val="21"/>
      <w:szCs w:val="21"/>
    </w:rPr>
  </w:style>
  <w:style w:type="character" w:styleId="24">
    <w:name w:val="footnote reference"/>
    <w:basedOn w:val="19"/>
    <w:unhideWhenUsed/>
    <w:qFormat/>
    <w:uiPriority w:val="99"/>
    <w:rPr>
      <w:vertAlign w:val="superscript"/>
    </w:rPr>
  </w:style>
  <w:style w:type="character" w:customStyle="1" w:styleId="25">
    <w:name w:val="页眉 Char"/>
    <w:basedOn w:val="19"/>
    <w:link w:val="10"/>
    <w:qFormat/>
    <w:uiPriority w:val="99"/>
    <w:rPr>
      <w:sz w:val="18"/>
      <w:szCs w:val="18"/>
    </w:rPr>
  </w:style>
  <w:style w:type="character" w:customStyle="1" w:styleId="26">
    <w:name w:val="页脚 Char"/>
    <w:basedOn w:val="19"/>
    <w:link w:val="9"/>
    <w:qFormat/>
    <w:uiPriority w:val="99"/>
    <w:rPr>
      <w:sz w:val="18"/>
      <w:szCs w:val="18"/>
    </w:rPr>
  </w:style>
  <w:style w:type="character" w:customStyle="1" w:styleId="27">
    <w:name w:val="标题 1 Char"/>
    <w:basedOn w:val="19"/>
    <w:link w:val="2"/>
    <w:qFormat/>
    <w:uiPriority w:val="9"/>
    <w:rPr>
      <w:b/>
      <w:bCs/>
      <w:kern w:val="44"/>
      <w:sz w:val="44"/>
      <w:szCs w:val="44"/>
    </w:rPr>
  </w:style>
  <w:style w:type="character" w:customStyle="1" w:styleId="28">
    <w:name w:val="标题 2 Char"/>
    <w:basedOn w:val="19"/>
    <w:link w:val="3"/>
    <w:semiHidden/>
    <w:qFormat/>
    <w:uiPriority w:val="9"/>
    <w:rPr>
      <w:rFonts w:asciiTheme="majorHAnsi" w:hAnsiTheme="majorHAnsi" w:eastAsiaTheme="majorEastAsia" w:cstheme="majorBidi"/>
      <w:b/>
      <w:bCs/>
      <w:sz w:val="32"/>
      <w:szCs w:val="32"/>
    </w:rPr>
  </w:style>
  <w:style w:type="character" w:customStyle="1" w:styleId="29">
    <w:name w:val="标题 3 Char"/>
    <w:basedOn w:val="19"/>
    <w:link w:val="4"/>
    <w:semiHidden/>
    <w:qFormat/>
    <w:uiPriority w:val="9"/>
    <w:rPr>
      <w:b/>
      <w:bCs/>
      <w:sz w:val="32"/>
      <w:szCs w:val="32"/>
    </w:rPr>
  </w:style>
  <w:style w:type="paragraph" w:styleId="30">
    <w:name w:val="List Paragraph"/>
    <w:basedOn w:val="1"/>
    <w:qFormat/>
    <w:uiPriority w:val="99"/>
    <w:pPr>
      <w:ind w:firstLine="420" w:firstLineChars="200"/>
    </w:pPr>
  </w:style>
  <w:style w:type="paragraph" w:customStyle="1" w:styleId="31">
    <w:name w:val="Char Char1 Char Char Char Char"/>
    <w:basedOn w:val="1"/>
    <w:qFormat/>
    <w:uiPriority w:val="0"/>
    <w:pPr>
      <w:widowControl/>
      <w:spacing w:after="160" w:line="240" w:lineRule="exact"/>
      <w:jc w:val="left"/>
    </w:pPr>
    <w:rPr>
      <w:rFonts w:ascii="Times New Roman" w:hAnsi="Times New Roman" w:eastAsia="宋体" w:cs="Times New Roman"/>
      <w:szCs w:val="20"/>
    </w:rPr>
  </w:style>
  <w:style w:type="character" w:customStyle="1" w:styleId="32">
    <w:name w:val="批注框文本 Char"/>
    <w:basedOn w:val="19"/>
    <w:link w:val="8"/>
    <w:semiHidden/>
    <w:qFormat/>
    <w:uiPriority w:val="99"/>
    <w:rPr>
      <w:sz w:val="18"/>
      <w:szCs w:val="18"/>
    </w:rPr>
  </w:style>
  <w:style w:type="paragraph" w:customStyle="1" w:styleId="3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4">
    <w:name w:val="标题 Char"/>
    <w:basedOn w:val="19"/>
    <w:link w:val="15"/>
    <w:qFormat/>
    <w:uiPriority w:val="10"/>
    <w:rPr>
      <w:rFonts w:eastAsia="宋体" w:asciiTheme="majorHAnsi" w:hAnsiTheme="majorHAnsi" w:cstheme="majorBidi"/>
      <w:b/>
      <w:bCs/>
      <w:sz w:val="32"/>
      <w:szCs w:val="32"/>
    </w:rPr>
  </w:style>
  <w:style w:type="paragraph" w:customStyle="1" w:styleId="35">
    <w:name w:val="一级条标题"/>
    <w:next w:val="36"/>
    <w:qFormat/>
    <w:uiPriority w:val="0"/>
    <w:pPr>
      <w:outlineLvl w:val="2"/>
    </w:pPr>
    <w:rPr>
      <w:rFonts w:ascii="Times New Roman" w:hAnsi="Times New Roman" w:eastAsia="黑体" w:cs="Times New Roman"/>
      <w:sz w:val="21"/>
      <w:lang w:val="en-US" w:eastAsia="zh-CN" w:bidi="ar-SA"/>
    </w:rPr>
  </w:style>
  <w:style w:type="paragraph" w:customStyle="1" w:styleId="3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7">
    <w:name w:val="日期 Char"/>
    <w:basedOn w:val="19"/>
    <w:link w:val="7"/>
    <w:semiHidden/>
    <w:qFormat/>
    <w:uiPriority w:val="99"/>
  </w:style>
  <w:style w:type="paragraph" w:customStyle="1" w:styleId="38">
    <w:name w:val="章标题"/>
    <w:next w:val="36"/>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39">
    <w:name w:val="二级条标题"/>
    <w:basedOn w:val="35"/>
    <w:next w:val="36"/>
    <w:qFormat/>
    <w:uiPriority w:val="0"/>
    <w:pPr>
      <w:ind w:left="840"/>
      <w:outlineLvl w:val="3"/>
    </w:pPr>
  </w:style>
  <w:style w:type="paragraph" w:customStyle="1" w:styleId="40">
    <w:name w:val="三级条标题"/>
    <w:basedOn w:val="39"/>
    <w:next w:val="36"/>
    <w:qFormat/>
    <w:uiPriority w:val="0"/>
    <w:pPr>
      <w:ind w:left="0"/>
      <w:outlineLvl w:val="4"/>
    </w:pPr>
  </w:style>
  <w:style w:type="paragraph" w:customStyle="1" w:styleId="41">
    <w:name w:val="四级条标题"/>
    <w:basedOn w:val="40"/>
    <w:next w:val="36"/>
    <w:qFormat/>
    <w:uiPriority w:val="0"/>
    <w:pPr>
      <w:ind w:left="840"/>
      <w:outlineLvl w:val="5"/>
    </w:pPr>
  </w:style>
  <w:style w:type="paragraph" w:customStyle="1" w:styleId="42">
    <w:name w:val="五级条标题"/>
    <w:basedOn w:val="41"/>
    <w:next w:val="36"/>
    <w:qFormat/>
    <w:uiPriority w:val="0"/>
    <w:pPr>
      <w:ind w:left="1260"/>
      <w:outlineLvl w:val="6"/>
    </w:pPr>
  </w:style>
  <w:style w:type="paragraph" w:customStyle="1" w:styleId="4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46">
    <w:name w:val="发布"/>
    <w:basedOn w:val="19"/>
    <w:qFormat/>
    <w:uiPriority w:val="0"/>
    <w:rPr>
      <w:rFonts w:ascii="黑体" w:hAnsi="Verdana" w:eastAsia="黑体"/>
      <w:spacing w:val="22"/>
      <w:w w:val="100"/>
      <w:position w:val="3"/>
      <w:sz w:val="28"/>
      <w:lang w:val="en-US" w:eastAsia="en-US" w:bidi="ar-SA"/>
    </w:rPr>
  </w:style>
  <w:style w:type="paragraph" w:customStyle="1" w:styleId="47">
    <w:name w:val="其他发布部门"/>
    <w:basedOn w:val="1"/>
    <w:qFormat/>
    <w:uiPriority w:val="0"/>
    <w:pPr>
      <w:widowControl/>
      <w:spacing w:line="0" w:lineRule="atLeast"/>
      <w:jc w:val="center"/>
    </w:pPr>
    <w:rPr>
      <w:rFonts w:ascii="黑体" w:hAnsi="Times New Roman" w:eastAsia="黑体" w:cs="Times New Roman"/>
      <w:spacing w:val="20"/>
      <w:w w:val="135"/>
      <w:kern w:val="0"/>
      <w:sz w:val="36"/>
      <w:szCs w:val="20"/>
    </w:rPr>
  </w:style>
  <w:style w:type="paragraph" w:customStyle="1" w:styleId="4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50">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2">
    <w:name w:val="发布日期"/>
    <w:qFormat/>
    <w:uiPriority w:val="0"/>
    <w:rPr>
      <w:rFonts w:ascii="Times New Roman" w:hAnsi="Times New Roman" w:eastAsia="黑体" w:cs="Times New Roman"/>
      <w:sz w:val="2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封面正文"/>
    <w:qFormat/>
    <w:uiPriority w:val="0"/>
    <w:pPr>
      <w:jc w:val="both"/>
    </w:pPr>
    <w:rPr>
      <w:rFonts w:ascii="Times New Roman" w:hAnsi="Times New Roman" w:eastAsia="宋体" w:cs="Times New Roman"/>
      <w:lang w:val="en-US" w:eastAsia="zh-CN" w:bidi="ar-SA"/>
    </w:rPr>
  </w:style>
  <w:style w:type="paragraph" w:customStyle="1" w:styleId="55">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6">
    <w:name w:val="实施日期"/>
    <w:basedOn w:val="52"/>
    <w:qFormat/>
    <w:uiPriority w:val="0"/>
    <w:pPr>
      <w:numPr>
        <w:ilvl w:val="4"/>
        <w:numId w:val="1"/>
      </w:numPr>
      <w:jc w:val="right"/>
    </w:pPr>
  </w:style>
  <w:style w:type="paragraph" w:customStyle="1" w:styleId="57">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58">
    <w:name w:val="标准书眉_偶数页"/>
    <w:basedOn w:val="48"/>
    <w:next w:val="1"/>
    <w:qFormat/>
    <w:uiPriority w:val="0"/>
    <w:pPr>
      <w:jc w:val="left"/>
    </w:pPr>
  </w:style>
  <w:style w:type="character" w:customStyle="1" w:styleId="59">
    <w:name w:val="批注文字 Char"/>
    <w:basedOn w:val="19"/>
    <w:link w:val="5"/>
    <w:semiHidden/>
    <w:qFormat/>
    <w:uiPriority w:val="99"/>
  </w:style>
  <w:style w:type="character" w:customStyle="1" w:styleId="60">
    <w:name w:val="批注主题 Char"/>
    <w:basedOn w:val="59"/>
    <w:link w:val="16"/>
    <w:semiHidden/>
    <w:qFormat/>
    <w:uiPriority w:val="99"/>
    <w:rPr>
      <w:b/>
      <w:bCs/>
    </w:rPr>
  </w:style>
  <w:style w:type="character" w:customStyle="1" w:styleId="61">
    <w:name w:val="脚注文本 Char"/>
    <w:basedOn w:val="19"/>
    <w:link w:val="12"/>
    <w:semiHidden/>
    <w:qFormat/>
    <w:uiPriority w:val="99"/>
    <w:rPr>
      <w:sz w:val="18"/>
      <w:szCs w:val="18"/>
    </w:rPr>
  </w:style>
  <w:style w:type="paragraph" w:customStyle="1" w:styleId="62">
    <w:name w:val="要求"/>
    <w:basedOn w:val="36"/>
    <w:qFormat/>
    <w:uiPriority w:val="0"/>
    <w:pPr>
      <w:tabs>
        <w:tab w:val="center" w:pos="4201"/>
        <w:tab w:val="right" w:leader="dot" w:pos="9298"/>
      </w:tabs>
      <w:adjustRightInd w:val="0"/>
      <w:snapToGrid w:val="0"/>
      <w:ind w:left="200" w:leftChars="200"/>
    </w:pPr>
    <w:rPr>
      <w:rFonts w:hAnsiTheme="minorHAnsi" w:eastAsiaTheme="minorEastAsia" w:cstheme="minorBidi"/>
      <w:szCs w:val="22"/>
    </w:rPr>
  </w:style>
  <w:style w:type="paragraph" w:customStyle="1" w:styleId="63">
    <w:name w:val="第二层"/>
    <w:basedOn w:val="1"/>
    <w:qFormat/>
    <w:uiPriority w:val="0"/>
    <w:pPr>
      <w:numPr>
        <w:ilvl w:val="1"/>
        <w:numId w:val="2"/>
      </w:numPr>
    </w:pPr>
    <w:rPr>
      <w:rFonts w:ascii="宋体" w:hAnsi="宋体" w:eastAsia="黑体"/>
      <w:sz w:val="28"/>
      <w:szCs w:val="24"/>
    </w:rPr>
  </w:style>
  <w:style w:type="paragraph" w:customStyle="1" w:styleId="64">
    <w:name w:val="示例内容"/>
    <w:qFormat/>
    <w:uiPriority w:val="0"/>
    <w:pPr>
      <w:ind w:firstLine="200" w:firstLineChars="200"/>
    </w:pPr>
    <w:rPr>
      <w:rFonts w:ascii="宋体" w:hAnsiTheme="minorHAnsi" w:eastAsiaTheme="minorEastAsia" w:cstheme="minorBidi"/>
      <w:sz w:val="18"/>
      <w:szCs w:val="18"/>
      <w:lang w:val="en-US" w:eastAsia="zh-CN" w:bidi="ar-SA"/>
    </w:rPr>
  </w:style>
  <w:style w:type="paragraph" w:customStyle="1" w:styleId="65">
    <w:name w:val="列出段落1"/>
    <w:basedOn w:val="1"/>
    <w:qFormat/>
    <w:uiPriority w:val="34"/>
    <w:pPr>
      <w:ind w:firstLine="420" w:firstLineChars="200"/>
    </w:pPr>
    <w:rPr>
      <w:szCs w:val="24"/>
    </w:rPr>
  </w:style>
  <w:style w:type="character" w:customStyle="1" w:styleId="66">
    <w:name w:val="Unresolved Mention"/>
    <w:basedOn w:val="19"/>
    <w:unhideWhenUsed/>
    <w:qFormat/>
    <w:uiPriority w:val="99"/>
    <w:rPr>
      <w:color w:val="808080"/>
      <w:shd w:val="clear" w:color="auto" w:fill="E6E6E6"/>
    </w:rPr>
  </w:style>
  <w:style w:type="character" w:customStyle="1" w:styleId="67">
    <w:name w:val="font91"/>
    <w:basedOn w:val="19"/>
    <w:qFormat/>
    <w:uiPriority w:val="0"/>
    <w:rPr>
      <w:rFonts w:hint="default" w:ascii="仿宋_GB2312" w:eastAsia="仿宋_GB2312" w:cs="仿宋_GB2312"/>
      <w:b/>
      <w:color w:val="000000"/>
      <w:sz w:val="36"/>
      <w:szCs w:val="36"/>
      <w:u w:val="single"/>
    </w:rPr>
  </w:style>
  <w:style w:type="character" w:customStyle="1" w:styleId="68">
    <w:name w:val="font51"/>
    <w:basedOn w:val="19"/>
    <w:qFormat/>
    <w:uiPriority w:val="0"/>
    <w:rPr>
      <w:rFonts w:hint="default" w:ascii="仿宋_GB2312" w:eastAsia="仿宋_GB2312" w:cs="仿宋_GB2312"/>
      <w:color w:val="000000"/>
      <w:sz w:val="36"/>
      <w:szCs w:val="36"/>
      <w:u w:val="none"/>
    </w:rPr>
  </w:style>
  <w:style w:type="character" w:customStyle="1" w:styleId="69">
    <w:name w:val="font61"/>
    <w:basedOn w:val="19"/>
    <w:qFormat/>
    <w:uiPriority w:val="0"/>
    <w:rPr>
      <w:rFonts w:hint="eastAsia" w:ascii="宋体" w:hAnsi="宋体" w:eastAsia="宋体" w:cs="宋体"/>
      <w:color w:val="00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3540</Words>
  <Characters>3626</Characters>
  <Lines>32</Lines>
  <Paragraphs>9</Paragraphs>
  <TotalTime>6</TotalTime>
  <ScaleCrop>false</ScaleCrop>
  <LinksUpToDate>false</LinksUpToDate>
  <CharactersWithSpaces>3783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2019-12-26T10:26:00Z</dcterms:created>
  <dc:creator>mz chen</dc:creator>
  <cp:lastModifiedBy>user</cp:lastModifiedBy>
  <cp:lastPrinted>2022-01-22T10:31:00Z</cp:lastPrinted>
  <dcterms:modified xsi:type="dcterms:W3CDTF">2022-06-10T16:45:44Z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D40C10D84AA347C7B7C1BC70FEF73C0C</vt:lpwstr>
  </property>
</Properties>
</file>